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fill="000000"/>
        <w:spacing w:line="240" w:lineRule="auto"/>
        <w:jc w:val="center"/>
        <w:rPr>
          <w:rFonts w:ascii="黑体" w:hAnsi="黑体" w:eastAsia="黑体"/>
          <w:b w:val="0"/>
          <w:color w:val="3F3F3F" w:themeColor="text1" w:themeTint="BF"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/>
          <w:b w:val="0"/>
          <w:color w:val="3F3F3F" w:themeColor="text1" w:themeTint="BF"/>
          <w:sz w:val="36"/>
          <w:szCs w:val="36"/>
        </w:rPr>
        <w:t>深圳市珠宝首饰设计师协会会员管理办法与服务细则</w:t>
      </w:r>
    </w:p>
    <w:p>
      <w:pPr>
        <w:widowControl/>
        <w:jc w:val="center"/>
        <w:rPr>
          <w:rFonts w:ascii="Arial" w:hAnsi="Arial" w:cs="Arial"/>
          <w:color w:val="3F3F3F" w:themeColor="text1" w:themeTint="BF"/>
          <w:sz w:val="28"/>
          <w:szCs w:val="28"/>
        </w:rPr>
      </w:pPr>
      <w:r>
        <w:rPr>
          <w:rFonts w:ascii="仿宋_GB2312" w:hAnsi="Arial" w:eastAsia="仿宋_GB2312" w:cs="仿宋_GB2312"/>
          <w:color w:val="3F3F3F" w:themeColor="text1" w:themeTint="BF"/>
          <w:kern w:val="0"/>
          <w:sz w:val="28"/>
          <w:szCs w:val="28"/>
        </w:rPr>
        <w:t>（</w:t>
      </w:r>
      <w:r>
        <w:rPr>
          <w:rFonts w:hint="eastAsia" w:ascii="仿宋_GB2312" w:hAnsi="Arial" w:eastAsia="仿宋_GB2312" w:cs="仿宋_GB2312"/>
          <w:color w:val="3F3F3F" w:themeColor="text1" w:themeTint="BF"/>
          <w:kern w:val="0"/>
          <w:sz w:val="28"/>
          <w:szCs w:val="28"/>
        </w:rPr>
        <w:t>单位会员</w:t>
      </w:r>
      <w:r>
        <w:rPr>
          <w:rFonts w:ascii="仿宋_GB2312" w:hAnsi="Arial" w:eastAsia="仿宋_GB2312" w:cs="仿宋_GB2312"/>
          <w:color w:val="3F3F3F" w:themeColor="text1" w:themeTint="BF"/>
          <w:kern w:val="0"/>
          <w:sz w:val="28"/>
          <w:szCs w:val="28"/>
        </w:rPr>
        <w:t>）</w:t>
      </w:r>
    </w:p>
    <w:p>
      <w:pPr>
        <w:widowControl/>
        <w:spacing w:line="480" w:lineRule="exact"/>
        <w:ind w:firstLine="480"/>
        <w:rPr>
          <w:rFonts w:ascii="仿宋_GB2312" w:hAnsi="Arial" w:eastAsia="仿宋_GB2312" w:cs="仿宋_GB2312"/>
          <w:color w:val="3F3F3F" w:themeColor="text1" w:themeTint="BF"/>
          <w:kern w:val="0"/>
          <w:sz w:val="24"/>
        </w:rPr>
      </w:pPr>
      <w:r>
        <w:rPr>
          <w:rFonts w:hint="eastAsia" w:ascii="仿宋_GB2312" w:hAnsi="Arial" w:eastAsia="仿宋_GB2312" w:cs="仿宋_GB2312"/>
          <w:color w:val="3F3F3F" w:themeColor="text1" w:themeTint="BF"/>
          <w:kern w:val="0"/>
          <w:sz w:val="24"/>
        </w:rPr>
        <w:t>第一条：为提高会员服务水平，维护会员的合法权益，加强会员的自律性管理，根据深圳市珠宝首饰设计师协会章程内容，制定深圳市珠宝首饰设计师协会会员（单位会员）管理办法与服务细则。</w:t>
      </w:r>
    </w:p>
    <w:p>
      <w:pPr>
        <w:widowControl/>
        <w:spacing w:line="480" w:lineRule="exact"/>
        <w:ind w:firstLine="480"/>
        <w:rPr>
          <w:rFonts w:ascii="仿宋_GB2312" w:hAnsi="Arial" w:eastAsia="仿宋_GB2312" w:cs="仿宋_GB2312"/>
          <w:color w:val="3F3F3F" w:themeColor="text1" w:themeTint="BF"/>
          <w:kern w:val="0"/>
          <w:sz w:val="24"/>
        </w:rPr>
      </w:pPr>
      <w:r>
        <w:rPr>
          <w:rFonts w:hint="eastAsia" w:ascii="仿宋_GB2312" w:hAnsi="Arial" w:eastAsia="仿宋_GB2312" w:cs="仿宋_GB2312"/>
          <w:color w:val="3F3F3F" w:themeColor="text1" w:themeTint="BF"/>
          <w:kern w:val="0"/>
          <w:sz w:val="24"/>
        </w:rPr>
        <w:t>第二条：会员应当遵章守法，正确行使权利，自觉履行义务。</w:t>
      </w:r>
    </w:p>
    <w:p>
      <w:pPr>
        <w:widowControl/>
        <w:spacing w:line="480" w:lineRule="exact"/>
        <w:ind w:firstLine="480"/>
        <w:rPr>
          <w:rFonts w:ascii="Arial" w:hAnsi="Arial" w:cs="Arial"/>
          <w:color w:val="3F3F3F" w:themeColor="text1" w:themeTint="BF"/>
          <w:sz w:val="18"/>
          <w:szCs w:val="18"/>
        </w:rPr>
      </w:pPr>
      <w:r>
        <w:rPr>
          <w:rFonts w:ascii="仿宋_GB2312" w:hAnsi="Arial" w:eastAsia="仿宋_GB2312" w:cs="仿宋_GB2312"/>
          <w:color w:val="3F3F3F" w:themeColor="text1" w:themeTint="BF"/>
          <w:kern w:val="0"/>
          <w:sz w:val="24"/>
        </w:rPr>
        <w:t>第三条：会员享有下列权利</w:t>
      </w:r>
      <w:r>
        <w:rPr>
          <w:rFonts w:hint="eastAsia" w:ascii="仿宋_GB2312" w:hAnsi="Arial" w:eastAsia="仿宋_GB2312" w:cs="仿宋_GB2312"/>
          <w:color w:val="3F3F3F" w:themeColor="text1" w:themeTint="BF"/>
          <w:kern w:val="0"/>
          <w:sz w:val="24"/>
        </w:rPr>
        <w:t>：</w:t>
      </w:r>
    </w:p>
    <w:p>
      <w:pPr>
        <w:widowControl/>
        <w:spacing w:line="480" w:lineRule="exact"/>
        <w:ind w:firstLine="480"/>
        <w:rPr>
          <w:rFonts w:ascii="Arial" w:hAnsi="Arial" w:cs="Arial"/>
          <w:color w:val="3F3F3F" w:themeColor="text1" w:themeTint="BF"/>
          <w:sz w:val="18"/>
          <w:szCs w:val="18"/>
        </w:rPr>
      </w:pPr>
      <w:r>
        <w:rPr>
          <w:rFonts w:ascii="仿宋_GB2312" w:hAnsi="Arial" w:eastAsia="仿宋_GB2312" w:cs="仿宋_GB2312"/>
          <w:color w:val="3F3F3F" w:themeColor="text1" w:themeTint="BF"/>
          <w:kern w:val="0"/>
          <w:sz w:val="24"/>
        </w:rPr>
        <w:t>（一）选举权、被选举权和表决权；</w:t>
      </w:r>
    </w:p>
    <w:p>
      <w:pPr>
        <w:widowControl/>
        <w:spacing w:line="480" w:lineRule="exact"/>
        <w:ind w:firstLine="480"/>
        <w:rPr>
          <w:rFonts w:ascii="Arial" w:hAnsi="Arial" w:cs="Arial"/>
          <w:color w:val="3F3F3F" w:themeColor="text1" w:themeTint="BF"/>
          <w:sz w:val="18"/>
          <w:szCs w:val="18"/>
        </w:rPr>
      </w:pPr>
      <w:r>
        <w:rPr>
          <w:rFonts w:ascii="仿宋_GB2312" w:hAnsi="Arial" w:eastAsia="仿宋_GB2312" w:cs="仿宋_GB2312"/>
          <w:color w:val="3F3F3F" w:themeColor="text1" w:themeTint="BF"/>
          <w:kern w:val="0"/>
          <w:sz w:val="24"/>
        </w:rPr>
        <w:t>（二）参加本会组织的有关活动；</w:t>
      </w:r>
    </w:p>
    <w:p>
      <w:pPr>
        <w:widowControl/>
        <w:spacing w:line="480" w:lineRule="exact"/>
        <w:ind w:firstLine="480"/>
        <w:rPr>
          <w:rFonts w:ascii="Arial" w:hAnsi="Arial" w:cs="Arial"/>
          <w:color w:val="3F3F3F" w:themeColor="text1" w:themeTint="BF"/>
          <w:sz w:val="18"/>
          <w:szCs w:val="18"/>
        </w:rPr>
      </w:pPr>
      <w:r>
        <w:rPr>
          <w:rFonts w:ascii="仿宋_GB2312" w:hAnsi="Arial" w:eastAsia="仿宋_GB2312" w:cs="仿宋_GB2312"/>
          <w:color w:val="3F3F3F" w:themeColor="text1" w:themeTint="BF"/>
          <w:kern w:val="0"/>
          <w:sz w:val="24"/>
        </w:rPr>
        <w:t>（三）获得协会各项服务和培训的优先权；</w:t>
      </w:r>
    </w:p>
    <w:p>
      <w:pPr>
        <w:widowControl/>
        <w:spacing w:line="480" w:lineRule="exact"/>
        <w:ind w:firstLine="480"/>
        <w:rPr>
          <w:rFonts w:ascii="Arial" w:hAnsi="Arial" w:cs="Arial"/>
          <w:color w:val="3F3F3F" w:themeColor="text1" w:themeTint="BF"/>
          <w:sz w:val="18"/>
          <w:szCs w:val="18"/>
        </w:rPr>
      </w:pPr>
      <w:r>
        <w:rPr>
          <w:rFonts w:ascii="仿宋_GB2312" w:hAnsi="Arial" w:eastAsia="仿宋_GB2312" w:cs="仿宋_GB2312"/>
          <w:color w:val="3F3F3F" w:themeColor="text1" w:themeTint="BF"/>
          <w:kern w:val="0"/>
          <w:sz w:val="24"/>
        </w:rPr>
        <w:t>（四）对本会工作提出批评、建议和监督；</w:t>
      </w:r>
    </w:p>
    <w:p>
      <w:pPr>
        <w:widowControl/>
        <w:spacing w:line="480" w:lineRule="exact"/>
        <w:ind w:firstLine="480"/>
        <w:rPr>
          <w:rFonts w:ascii="Arial" w:hAnsi="Arial" w:cs="Arial"/>
          <w:color w:val="3F3F3F" w:themeColor="text1" w:themeTint="BF"/>
          <w:sz w:val="18"/>
          <w:szCs w:val="18"/>
        </w:rPr>
      </w:pPr>
      <w:r>
        <w:rPr>
          <w:rFonts w:ascii="仿宋_GB2312" w:hAnsi="Arial" w:eastAsia="仿宋_GB2312" w:cs="仿宋_GB2312"/>
          <w:color w:val="3F3F3F" w:themeColor="text1" w:themeTint="BF"/>
          <w:kern w:val="0"/>
          <w:sz w:val="24"/>
        </w:rPr>
        <w:t>（五）按优惠条件，享受本会提供的有关资料及信息服务；</w:t>
      </w:r>
    </w:p>
    <w:p>
      <w:pPr>
        <w:widowControl/>
        <w:spacing w:line="480" w:lineRule="exact"/>
        <w:ind w:firstLine="480"/>
        <w:rPr>
          <w:rFonts w:ascii="仿宋_GB2312" w:hAnsi="Arial" w:eastAsia="仿宋_GB2312" w:cs="仿宋_GB2312"/>
          <w:color w:val="3F3F3F" w:themeColor="text1" w:themeTint="BF"/>
          <w:kern w:val="0"/>
          <w:sz w:val="24"/>
        </w:rPr>
      </w:pPr>
      <w:r>
        <w:rPr>
          <w:rFonts w:ascii="仿宋_GB2312" w:hAnsi="Arial" w:eastAsia="仿宋_GB2312" w:cs="仿宋_GB2312"/>
          <w:color w:val="3F3F3F" w:themeColor="text1" w:themeTint="BF"/>
          <w:kern w:val="0"/>
          <w:sz w:val="24"/>
        </w:rPr>
        <w:t>（六）入会自愿，退会自由。</w:t>
      </w:r>
    </w:p>
    <w:p>
      <w:pPr>
        <w:widowControl/>
        <w:spacing w:line="480" w:lineRule="exact"/>
        <w:ind w:firstLine="480"/>
        <w:rPr>
          <w:rFonts w:ascii="Arial" w:hAnsi="Arial" w:cs="Arial"/>
          <w:color w:val="3F3F3F" w:themeColor="text1" w:themeTint="BF"/>
          <w:sz w:val="18"/>
          <w:szCs w:val="18"/>
        </w:rPr>
      </w:pPr>
      <w:r>
        <w:rPr>
          <w:rFonts w:ascii="仿宋_GB2312" w:hAnsi="Arial" w:eastAsia="仿宋_GB2312" w:cs="仿宋_GB2312"/>
          <w:color w:val="3F3F3F" w:themeColor="text1" w:themeTint="BF"/>
          <w:kern w:val="0"/>
          <w:sz w:val="24"/>
        </w:rPr>
        <w:t>第四条：会员履行下列义务：</w:t>
      </w:r>
    </w:p>
    <w:p>
      <w:pPr>
        <w:widowControl/>
        <w:spacing w:line="480" w:lineRule="exact"/>
        <w:ind w:firstLine="480"/>
        <w:rPr>
          <w:rFonts w:ascii="仿宋_GB2312" w:hAnsi="Arial" w:eastAsia="仿宋_GB2312" w:cs="仿宋_GB2312"/>
          <w:color w:val="3F3F3F" w:themeColor="text1" w:themeTint="BF"/>
          <w:kern w:val="0"/>
          <w:sz w:val="24"/>
        </w:rPr>
      </w:pPr>
      <w:r>
        <w:rPr>
          <w:rFonts w:ascii="仿宋_GB2312" w:hAnsi="Arial" w:eastAsia="仿宋_GB2312" w:cs="仿宋_GB2312"/>
          <w:color w:val="3F3F3F" w:themeColor="text1" w:themeTint="BF"/>
          <w:kern w:val="0"/>
          <w:sz w:val="24"/>
        </w:rPr>
        <w:t>（一）遵守本会章程，执行协会决议；</w:t>
      </w:r>
    </w:p>
    <w:p>
      <w:pPr>
        <w:widowControl/>
        <w:spacing w:line="480" w:lineRule="exact"/>
        <w:ind w:firstLine="480"/>
        <w:rPr>
          <w:rFonts w:ascii="Arial" w:hAnsi="Arial" w:cs="Arial"/>
          <w:color w:val="3F3F3F" w:themeColor="text1" w:themeTint="BF"/>
          <w:sz w:val="18"/>
          <w:szCs w:val="18"/>
        </w:rPr>
      </w:pPr>
      <w:r>
        <w:rPr>
          <w:rFonts w:ascii="仿宋_GB2312" w:hAnsi="Arial" w:eastAsia="仿宋_GB2312" w:cs="仿宋_GB2312"/>
          <w:color w:val="3F3F3F" w:themeColor="text1" w:themeTint="BF"/>
          <w:kern w:val="0"/>
          <w:sz w:val="24"/>
        </w:rPr>
        <w:t>（二）维护本会的名誉和合法权益；</w:t>
      </w:r>
    </w:p>
    <w:p>
      <w:pPr>
        <w:widowControl/>
        <w:spacing w:line="480" w:lineRule="exact"/>
        <w:ind w:firstLine="480"/>
        <w:rPr>
          <w:rFonts w:ascii="Arial" w:hAnsi="Arial" w:cs="Arial"/>
          <w:color w:val="3F3F3F" w:themeColor="text1" w:themeTint="BF"/>
          <w:sz w:val="18"/>
          <w:szCs w:val="18"/>
        </w:rPr>
      </w:pPr>
      <w:r>
        <w:rPr>
          <w:rFonts w:ascii="仿宋_GB2312" w:hAnsi="Arial" w:eastAsia="仿宋_GB2312" w:cs="仿宋_GB2312"/>
          <w:color w:val="3F3F3F" w:themeColor="text1" w:themeTint="BF"/>
          <w:kern w:val="0"/>
          <w:sz w:val="24"/>
        </w:rPr>
        <w:t>（三）按规定缴纳会费；</w:t>
      </w:r>
      <w:r>
        <w:rPr>
          <w:rFonts w:ascii="Arial" w:hAnsi="Arial" w:cs="Arial"/>
          <w:color w:val="3F3F3F" w:themeColor="text1" w:themeTint="BF"/>
          <w:sz w:val="18"/>
          <w:szCs w:val="18"/>
        </w:rPr>
        <w:t xml:space="preserve"> </w:t>
      </w:r>
    </w:p>
    <w:p>
      <w:pPr>
        <w:widowControl/>
        <w:spacing w:line="480" w:lineRule="exact"/>
        <w:ind w:firstLine="480"/>
        <w:rPr>
          <w:rFonts w:ascii="Arial" w:hAnsi="Arial" w:cs="Arial"/>
          <w:color w:val="3F3F3F" w:themeColor="text1" w:themeTint="BF"/>
          <w:sz w:val="18"/>
          <w:szCs w:val="18"/>
        </w:rPr>
      </w:pPr>
      <w:r>
        <w:rPr>
          <w:rFonts w:ascii="仿宋_GB2312" w:hAnsi="Arial" w:eastAsia="仿宋_GB2312" w:cs="仿宋_GB2312"/>
          <w:color w:val="3F3F3F" w:themeColor="text1" w:themeTint="BF"/>
          <w:kern w:val="0"/>
          <w:sz w:val="24"/>
        </w:rPr>
        <w:t>（四）</w:t>
      </w:r>
      <w:r>
        <w:rPr>
          <w:rFonts w:hint="eastAsia" w:ascii="仿宋_GB2312" w:hAnsi="Arial" w:eastAsia="仿宋_GB2312" w:cs="仿宋_GB2312"/>
          <w:color w:val="3F3F3F" w:themeColor="text1" w:themeTint="BF"/>
          <w:kern w:val="0"/>
          <w:sz w:val="24"/>
        </w:rPr>
        <w:t>积极参加本会组织的各项活动，</w:t>
      </w:r>
      <w:r>
        <w:rPr>
          <w:rFonts w:ascii="仿宋_GB2312" w:hAnsi="Arial" w:eastAsia="仿宋_GB2312" w:cs="仿宋_GB2312"/>
          <w:color w:val="3F3F3F" w:themeColor="text1" w:themeTint="BF"/>
          <w:kern w:val="0"/>
          <w:sz w:val="24"/>
        </w:rPr>
        <w:t>完成本会委托的工作；</w:t>
      </w:r>
    </w:p>
    <w:p>
      <w:pPr>
        <w:widowControl/>
        <w:spacing w:line="480" w:lineRule="exact"/>
        <w:ind w:firstLine="480"/>
        <w:rPr>
          <w:rFonts w:ascii="Arial" w:hAnsi="Arial" w:cs="Arial"/>
          <w:color w:val="3F3F3F" w:themeColor="text1" w:themeTint="BF"/>
          <w:sz w:val="18"/>
          <w:szCs w:val="18"/>
        </w:rPr>
      </w:pPr>
      <w:r>
        <w:rPr>
          <w:rFonts w:ascii="仿宋_GB2312" w:hAnsi="Arial" w:eastAsia="仿宋_GB2312" w:cs="仿宋_GB2312"/>
          <w:color w:val="3F3F3F" w:themeColor="text1" w:themeTint="BF"/>
          <w:kern w:val="0"/>
          <w:sz w:val="24"/>
        </w:rPr>
        <w:t>（五）向本会反映情况，提供有关资料；</w:t>
      </w:r>
    </w:p>
    <w:p>
      <w:pPr>
        <w:widowControl/>
        <w:spacing w:line="480" w:lineRule="exact"/>
        <w:ind w:firstLine="480"/>
        <w:rPr>
          <w:rFonts w:ascii="仿宋_GB2312" w:hAnsi="Arial" w:eastAsia="仿宋_GB2312" w:cs="仿宋_GB2312"/>
          <w:color w:val="3F3F3F" w:themeColor="text1" w:themeTint="BF"/>
          <w:kern w:val="0"/>
          <w:sz w:val="24"/>
        </w:rPr>
      </w:pPr>
      <w:r>
        <w:rPr>
          <w:rFonts w:ascii="仿宋_GB2312" w:hAnsi="Arial" w:eastAsia="仿宋_GB2312" w:cs="仿宋_GB2312"/>
          <w:color w:val="3F3F3F" w:themeColor="text1" w:themeTint="BF"/>
          <w:kern w:val="0"/>
          <w:sz w:val="24"/>
        </w:rPr>
        <w:t>（六）</w:t>
      </w:r>
      <w:r>
        <w:rPr>
          <w:rFonts w:hint="eastAsia" w:ascii="仿宋_GB2312" w:hAnsi="Arial" w:eastAsia="仿宋_GB2312" w:cs="仿宋_GB2312"/>
          <w:color w:val="3F3F3F" w:themeColor="text1" w:themeTint="BF"/>
          <w:kern w:val="0"/>
          <w:sz w:val="24"/>
        </w:rPr>
        <w:t>遵守本会制定的行规、行约。 </w:t>
      </w:r>
    </w:p>
    <w:p>
      <w:pPr>
        <w:widowControl/>
        <w:spacing w:line="480" w:lineRule="exact"/>
        <w:ind w:firstLine="480"/>
        <w:rPr>
          <w:rFonts w:ascii="Arial" w:hAnsi="Arial" w:cs="Arial"/>
          <w:color w:val="3F3F3F" w:themeColor="text1" w:themeTint="BF"/>
          <w:sz w:val="18"/>
          <w:szCs w:val="18"/>
        </w:rPr>
      </w:pPr>
      <w:r>
        <w:rPr>
          <w:rFonts w:ascii="仿宋_GB2312" w:hAnsi="Arial" w:eastAsia="仿宋_GB2312" w:cs="仿宋_GB2312"/>
          <w:color w:val="3F3F3F" w:themeColor="text1" w:themeTint="BF"/>
          <w:kern w:val="0"/>
          <w:sz w:val="24"/>
        </w:rPr>
        <w:t>第五条：单位会员入会条件：凡具有法人资格，承认本会章程，</w:t>
      </w:r>
      <w:r>
        <w:rPr>
          <w:rFonts w:hint="eastAsia" w:ascii="仿宋_GB2312" w:hAnsi="Arial" w:eastAsia="仿宋_GB2312" w:cs="仿宋_GB2312"/>
          <w:color w:val="3F3F3F" w:themeColor="text1" w:themeTint="BF"/>
          <w:kern w:val="0"/>
          <w:sz w:val="24"/>
        </w:rPr>
        <w:t>自愿加入本会且能履行会员义务，</w:t>
      </w:r>
      <w:r>
        <w:rPr>
          <w:rFonts w:ascii="仿宋_GB2312" w:hAnsi="Arial" w:eastAsia="仿宋_GB2312" w:cs="仿宋_GB2312"/>
          <w:color w:val="3F3F3F" w:themeColor="text1" w:themeTint="BF"/>
          <w:kern w:val="0"/>
          <w:sz w:val="24"/>
        </w:rPr>
        <w:t>在本行业内具有一定影响，从事珠宝首饰设计、加工、</w:t>
      </w:r>
      <w:r>
        <w:rPr>
          <w:rFonts w:hint="eastAsia" w:ascii="仿宋_GB2312" w:hAnsi="Arial" w:eastAsia="仿宋_GB2312" w:cs="仿宋_GB2312"/>
          <w:color w:val="3F3F3F" w:themeColor="text1" w:themeTint="BF"/>
          <w:kern w:val="0"/>
          <w:sz w:val="24"/>
        </w:rPr>
        <w:t>展览、</w:t>
      </w:r>
      <w:r>
        <w:rPr>
          <w:rFonts w:ascii="仿宋_GB2312" w:hAnsi="Arial" w:eastAsia="仿宋_GB2312" w:cs="仿宋_GB2312"/>
          <w:color w:val="3F3F3F" w:themeColor="text1" w:themeTint="BF"/>
          <w:kern w:val="0"/>
          <w:sz w:val="24"/>
        </w:rPr>
        <w:t>商贸、检测鉴定、教育、科技和信息服务的企、事业单位可申请入会。</w:t>
      </w:r>
      <w:r>
        <w:rPr>
          <w:rFonts w:ascii="Arial" w:hAnsi="Arial" w:cs="Arial"/>
          <w:color w:val="3F3F3F" w:themeColor="text1" w:themeTint="BF"/>
          <w:sz w:val="18"/>
          <w:szCs w:val="18"/>
        </w:rPr>
        <w:t xml:space="preserve"> </w:t>
      </w:r>
    </w:p>
    <w:p>
      <w:pPr>
        <w:widowControl/>
        <w:spacing w:line="480" w:lineRule="exact"/>
        <w:ind w:firstLine="480"/>
        <w:rPr>
          <w:rFonts w:ascii="Arial" w:hAnsi="Arial" w:cs="Arial"/>
          <w:color w:val="3F3F3F" w:themeColor="text1" w:themeTint="BF"/>
          <w:sz w:val="18"/>
          <w:szCs w:val="18"/>
        </w:rPr>
      </w:pPr>
      <w:r>
        <w:rPr>
          <w:rFonts w:ascii="仿宋_GB2312" w:hAnsi="Arial" w:eastAsia="仿宋_GB2312" w:cs="仿宋_GB2312"/>
          <w:color w:val="3F3F3F" w:themeColor="text1" w:themeTint="BF"/>
          <w:kern w:val="0"/>
          <w:sz w:val="24"/>
        </w:rPr>
        <w:t>第六条：入会程序：</w:t>
      </w:r>
    </w:p>
    <w:p>
      <w:pPr>
        <w:widowControl/>
        <w:spacing w:line="480" w:lineRule="exact"/>
        <w:ind w:firstLine="480"/>
        <w:rPr>
          <w:rFonts w:ascii="Arial" w:hAnsi="Arial" w:cs="Arial"/>
          <w:color w:val="3F3F3F" w:themeColor="text1" w:themeTint="BF"/>
          <w:sz w:val="18"/>
          <w:szCs w:val="18"/>
        </w:rPr>
      </w:pPr>
      <w:r>
        <w:rPr>
          <w:rFonts w:ascii="仿宋_GB2312" w:hAnsi="Arial" w:eastAsia="仿宋_GB2312" w:cs="仿宋_GB2312"/>
          <w:color w:val="3F3F3F" w:themeColor="text1" w:themeTint="BF"/>
          <w:kern w:val="0"/>
          <w:sz w:val="24"/>
        </w:rPr>
        <w:t>（一）提交入会申请书至协会秘书处；</w:t>
      </w:r>
    </w:p>
    <w:p>
      <w:pPr>
        <w:widowControl/>
        <w:spacing w:line="480" w:lineRule="exact"/>
        <w:ind w:firstLine="480"/>
        <w:rPr>
          <w:rFonts w:ascii="Arial" w:hAnsi="Arial" w:cs="Arial"/>
          <w:color w:val="3F3F3F" w:themeColor="text1" w:themeTint="BF"/>
          <w:sz w:val="18"/>
          <w:szCs w:val="18"/>
        </w:rPr>
      </w:pPr>
      <w:r>
        <w:rPr>
          <w:rFonts w:ascii="仿宋_GB2312" w:hAnsi="Arial" w:eastAsia="仿宋_GB2312" w:cs="仿宋_GB2312"/>
          <w:color w:val="3F3F3F" w:themeColor="text1" w:themeTint="BF"/>
          <w:kern w:val="0"/>
          <w:sz w:val="24"/>
        </w:rPr>
        <w:t>（二）秘书处提交</w:t>
      </w:r>
      <w:r>
        <w:rPr>
          <w:rFonts w:hint="eastAsia" w:ascii="仿宋_GB2312" w:hAnsi="Arial" w:eastAsia="仿宋_GB2312" w:cs="仿宋_GB2312"/>
          <w:color w:val="3F3F3F" w:themeColor="text1" w:themeTint="BF"/>
          <w:kern w:val="0"/>
          <w:sz w:val="24"/>
        </w:rPr>
        <w:t>理事会讨论通过；</w:t>
      </w:r>
      <w:r>
        <w:rPr>
          <w:rFonts w:ascii="仿宋_GB2312" w:hAnsi="Arial" w:eastAsia="仿宋_GB2312" w:cs="仿宋_GB2312"/>
          <w:color w:val="3F3F3F" w:themeColor="text1" w:themeTint="BF"/>
          <w:kern w:val="0"/>
          <w:sz w:val="24"/>
        </w:rPr>
        <w:t xml:space="preserve"> </w:t>
      </w:r>
    </w:p>
    <w:p>
      <w:pPr>
        <w:widowControl/>
        <w:spacing w:line="480" w:lineRule="exact"/>
        <w:ind w:firstLine="480"/>
        <w:rPr>
          <w:rFonts w:ascii="Arial" w:hAnsi="Arial" w:cs="Arial"/>
          <w:color w:val="3F3F3F" w:themeColor="text1" w:themeTint="BF"/>
          <w:sz w:val="18"/>
          <w:szCs w:val="18"/>
        </w:rPr>
      </w:pPr>
      <w:r>
        <w:rPr>
          <w:rFonts w:ascii="仿宋_GB2312" w:hAnsi="Arial" w:eastAsia="仿宋_GB2312" w:cs="仿宋_GB2312"/>
          <w:color w:val="3F3F3F" w:themeColor="text1" w:themeTint="BF"/>
          <w:kern w:val="0"/>
          <w:sz w:val="24"/>
        </w:rPr>
        <w:t>（三）</w:t>
      </w:r>
      <w:r>
        <w:rPr>
          <w:rFonts w:hint="eastAsia" w:ascii="仿宋_GB2312" w:hAnsi="Arial" w:eastAsia="仿宋_GB2312" w:cs="仿宋_GB2312"/>
          <w:color w:val="3F3F3F" w:themeColor="text1" w:themeTint="BF"/>
          <w:kern w:val="0"/>
          <w:sz w:val="24"/>
        </w:rPr>
        <w:t>理事会休会期间，委托秘书处按章审查通过；</w:t>
      </w:r>
    </w:p>
    <w:p>
      <w:pPr>
        <w:widowControl/>
        <w:spacing w:line="480" w:lineRule="exact"/>
        <w:ind w:firstLine="480"/>
        <w:rPr>
          <w:rFonts w:ascii="Arial" w:hAnsi="Arial" w:cs="Arial"/>
          <w:color w:val="3F3F3F" w:themeColor="text1" w:themeTint="BF"/>
          <w:sz w:val="18"/>
          <w:szCs w:val="18"/>
        </w:rPr>
      </w:pPr>
      <w:r>
        <w:rPr>
          <w:rFonts w:ascii="仿宋_GB2312" w:hAnsi="Arial" w:eastAsia="仿宋_GB2312" w:cs="仿宋_GB2312"/>
          <w:color w:val="3F3F3F" w:themeColor="text1" w:themeTint="BF"/>
          <w:kern w:val="0"/>
          <w:sz w:val="24"/>
        </w:rPr>
        <w:t>（四）按规定缴纳会费；</w:t>
      </w:r>
    </w:p>
    <w:p>
      <w:pPr>
        <w:widowControl/>
        <w:spacing w:line="480" w:lineRule="exact"/>
        <w:ind w:firstLine="480"/>
        <w:rPr>
          <w:rFonts w:ascii="Arial" w:hAnsi="Arial" w:cs="Arial"/>
          <w:color w:val="3F3F3F" w:themeColor="text1" w:themeTint="BF"/>
          <w:sz w:val="18"/>
          <w:szCs w:val="18"/>
        </w:rPr>
      </w:pPr>
      <w:r>
        <w:rPr>
          <w:rFonts w:ascii="仿宋_GB2312" w:hAnsi="Arial" w:eastAsia="仿宋_GB2312" w:cs="仿宋_GB2312"/>
          <w:color w:val="3F3F3F" w:themeColor="text1" w:themeTint="BF"/>
          <w:kern w:val="0"/>
          <w:sz w:val="24"/>
        </w:rPr>
        <w:t>（五）由</w:t>
      </w:r>
      <w:r>
        <w:rPr>
          <w:rFonts w:hint="eastAsia" w:ascii="仿宋_GB2312" w:hAnsi="Arial" w:eastAsia="仿宋_GB2312" w:cs="仿宋_GB2312"/>
          <w:color w:val="3F3F3F" w:themeColor="text1" w:themeTint="BF"/>
          <w:kern w:val="0"/>
          <w:sz w:val="24"/>
        </w:rPr>
        <w:t>理事会授权秘书处发给单位会员牌。</w:t>
      </w:r>
    </w:p>
    <w:p>
      <w:pPr>
        <w:widowControl/>
        <w:spacing w:line="480" w:lineRule="exact"/>
        <w:ind w:firstLine="480"/>
        <w:rPr>
          <w:rFonts w:ascii="仿宋_GB2312" w:hAnsi="Arial" w:eastAsia="仿宋_GB2312" w:cs="仿宋_GB2312"/>
          <w:color w:val="3F3F3F" w:themeColor="text1" w:themeTint="BF"/>
          <w:kern w:val="0"/>
          <w:sz w:val="24"/>
        </w:rPr>
      </w:pPr>
      <w:r>
        <w:rPr>
          <w:rFonts w:ascii="仿宋_GB2312" w:hAnsi="Arial" w:eastAsia="仿宋_GB2312" w:cs="仿宋_GB2312"/>
          <w:color w:val="3F3F3F" w:themeColor="text1" w:themeTint="BF"/>
          <w:kern w:val="0"/>
          <w:sz w:val="24"/>
        </w:rPr>
        <w:t>第七条：对协会有重要贡献，有声誉的国内外单位，经常务理事会讨论通过，可授予名誉会长单位、名誉会员单位称号。</w:t>
      </w:r>
    </w:p>
    <w:p>
      <w:pPr>
        <w:widowControl/>
        <w:spacing w:line="480" w:lineRule="exact"/>
        <w:ind w:firstLine="480"/>
        <w:rPr>
          <w:rFonts w:ascii="仿宋_GB2312" w:hAnsi="Arial" w:eastAsia="仿宋_GB2312" w:cs="仿宋_GB2312"/>
          <w:color w:val="3F3F3F" w:themeColor="text1" w:themeTint="BF"/>
          <w:kern w:val="0"/>
          <w:sz w:val="24"/>
        </w:rPr>
      </w:pPr>
      <w:r>
        <w:rPr>
          <w:rFonts w:hint="eastAsia" w:ascii="仿宋_GB2312" w:hAnsi="Arial" w:eastAsia="仿宋_GB2312" w:cs="仿宋_GB2312"/>
          <w:color w:val="3F3F3F" w:themeColor="text1" w:themeTint="BF"/>
          <w:kern w:val="0"/>
          <w:sz w:val="24"/>
        </w:rPr>
        <w:t>第八条：单位会员须设出任人一名，代表单位行使职责，出任人应为单位法定代表人或主要负责人。单位会员须指派一人为协会联络人，代表单位与协会进行联系。</w:t>
      </w:r>
    </w:p>
    <w:p>
      <w:pPr>
        <w:widowControl/>
        <w:shd w:val="clear" w:color="auto" w:fill="FFFFFF"/>
        <w:spacing w:line="480" w:lineRule="exact"/>
        <w:jc w:val="left"/>
        <w:rPr>
          <w:rFonts w:ascii="仿宋_GB2312" w:hAnsi="Arial" w:eastAsia="仿宋_GB2312" w:cs="仿宋_GB2312"/>
          <w:color w:val="3F3F3F" w:themeColor="text1" w:themeTint="BF"/>
          <w:kern w:val="0"/>
          <w:sz w:val="24"/>
        </w:rPr>
      </w:pPr>
      <w:r>
        <w:rPr>
          <w:rFonts w:hint="eastAsia" w:ascii="仿宋_GB2312" w:hAnsi="Arial" w:eastAsia="仿宋_GB2312" w:cs="仿宋_GB2312"/>
          <w:color w:val="3F3F3F" w:themeColor="text1" w:themeTint="BF"/>
          <w:kern w:val="0"/>
          <w:sz w:val="24"/>
        </w:rPr>
        <w:t xml:space="preserve">    第九条：根据深圳市民政局有关规定及协会章程，协会向会员收取会费，会费必须用于协会章程规定的业务范围和事业的发展，任何单位、个人不得侵占、私分和挪用。</w:t>
      </w:r>
    </w:p>
    <w:p>
      <w:pPr>
        <w:widowControl/>
        <w:shd w:val="clear" w:color="auto" w:fill="FFFFFF"/>
        <w:spacing w:line="480" w:lineRule="exact"/>
        <w:jc w:val="left"/>
        <w:rPr>
          <w:rFonts w:ascii="仿宋_GB2312" w:hAnsi="Arial" w:eastAsia="仿宋_GB2312" w:cs="仿宋_GB2312"/>
          <w:color w:val="3F3F3F" w:themeColor="text1" w:themeTint="BF"/>
          <w:kern w:val="0"/>
          <w:sz w:val="24"/>
        </w:rPr>
      </w:pPr>
      <w:r>
        <w:rPr>
          <w:rFonts w:hint="eastAsia" w:ascii="仿宋_GB2312" w:hAnsi="Arial" w:eastAsia="仿宋_GB2312" w:cs="仿宋_GB2312"/>
          <w:color w:val="3F3F3F" w:themeColor="text1" w:themeTint="BF"/>
          <w:kern w:val="0"/>
          <w:sz w:val="24"/>
        </w:rPr>
        <w:t xml:space="preserve">    第十条：会员按时缴纳会费将享有相应权利，享受相应服务。</w:t>
      </w:r>
    </w:p>
    <w:p>
      <w:pPr>
        <w:widowControl/>
        <w:shd w:val="clear" w:color="auto" w:fill="FFFFFF"/>
        <w:spacing w:line="480" w:lineRule="exact"/>
        <w:jc w:val="left"/>
        <w:rPr>
          <w:rFonts w:ascii="仿宋_GB2312" w:hAnsi="Arial" w:eastAsia="仿宋_GB2312" w:cs="仿宋_GB2312"/>
          <w:color w:val="3F3F3F" w:themeColor="text1" w:themeTint="BF"/>
          <w:kern w:val="0"/>
          <w:sz w:val="24"/>
        </w:rPr>
      </w:pPr>
      <w:r>
        <w:rPr>
          <w:rFonts w:hint="eastAsia" w:ascii="仿宋_GB2312" w:hAnsi="Arial" w:eastAsia="仿宋_GB2312" w:cs="仿宋_GB2312"/>
          <w:color w:val="3F3F3F" w:themeColor="text1" w:themeTint="BF"/>
          <w:kern w:val="0"/>
          <w:sz w:val="24"/>
        </w:rPr>
        <w:t xml:space="preserve">    （一）基础会员服务：</w:t>
      </w:r>
    </w:p>
    <w:tbl>
      <w:tblPr>
        <w:tblStyle w:val="8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770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widowControl/>
              <w:spacing w:line="480" w:lineRule="exact"/>
              <w:jc w:val="center"/>
              <w:rPr>
                <w:rFonts w:ascii="仿宋_GB2312" w:hAnsi="Arial" w:eastAsia="仿宋_GB2312" w:cs="仿宋_GB2312"/>
                <w:color w:val="3F3F3F" w:themeColor="text1" w:themeTint="BF"/>
                <w:kern w:val="0"/>
                <w:sz w:val="24"/>
              </w:rPr>
            </w:pPr>
            <w:r>
              <w:rPr>
                <w:rFonts w:hint="eastAsia" w:ascii="仿宋_GB2312" w:hAnsi="Arial" w:eastAsia="仿宋_GB2312" w:cs="仿宋_GB2312"/>
                <w:color w:val="3F3F3F" w:themeColor="text1" w:themeTint="BF"/>
                <w:kern w:val="0"/>
                <w:sz w:val="24"/>
              </w:rPr>
              <w:t>序号</w:t>
            </w:r>
          </w:p>
        </w:tc>
        <w:tc>
          <w:tcPr>
            <w:tcW w:w="7705" w:type="dxa"/>
          </w:tcPr>
          <w:p>
            <w:pPr>
              <w:widowControl/>
              <w:spacing w:line="480" w:lineRule="exact"/>
              <w:jc w:val="center"/>
              <w:rPr>
                <w:rFonts w:ascii="仿宋_GB2312" w:hAnsi="Arial" w:eastAsia="仿宋_GB2312" w:cs="仿宋_GB2312"/>
                <w:color w:val="3F3F3F" w:themeColor="text1" w:themeTint="BF"/>
                <w:kern w:val="0"/>
                <w:sz w:val="24"/>
              </w:rPr>
            </w:pPr>
            <w:r>
              <w:rPr>
                <w:rFonts w:hint="eastAsia" w:ascii="仿宋_GB2312" w:hAnsi="Arial" w:eastAsia="仿宋_GB2312" w:cs="仿宋_GB2312"/>
                <w:color w:val="3F3F3F" w:themeColor="text1" w:themeTint="BF"/>
                <w:kern w:val="0"/>
                <w:sz w:val="24"/>
              </w:rPr>
              <w:t>服务内容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widowControl/>
              <w:spacing w:line="480" w:lineRule="exact"/>
              <w:jc w:val="center"/>
              <w:rPr>
                <w:rFonts w:ascii="仿宋_GB2312" w:hAnsi="Arial" w:eastAsia="仿宋_GB2312" w:cs="仿宋_GB2312"/>
                <w:color w:val="3F3F3F" w:themeColor="text1" w:themeTint="BF"/>
                <w:kern w:val="0"/>
                <w:szCs w:val="21"/>
              </w:rPr>
            </w:pPr>
            <w:r>
              <w:rPr>
                <w:rFonts w:hint="eastAsia" w:ascii="仿宋_GB2312" w:hAnsi="Arial" w:eastAsia="仿宋_GB2312" w:cs="仿宋_GB2312"/>
                <w:color w:val="3F3F3F" w:themeColor="text1" w:themeTint="BF"/>
                <w:kern w:val="0"/>
                <w:szCs w:val="21"/>
              </w:rPr>
              <w:t>1</w:t>
            </w:r>
          </w:p>
        </w:tc>
        <w:tc>
          <w:tcPr>
            <w:tcW w:w="7705" w:type="dxa"/>
          </w:tcPr>
          <w:p>
            <w:pPr>
              <w:widowControl/>
              <w:spacing w:line="480" w:lineRule="exact"/>
              <w:jc w:val="left"/>
              <w:rPr>
                <w:rFonts w:ascii="仿宋_GB2312" w:hAnsi="Arial" w:eastAsia="仿宋_GB2312" w:cs="仿宋_GB2312"/>
                <w:color w:val="3F3F3F" w:themeColor="text1" w:themeTint="BF"/>
                <w:kern w:val="0"/>
                <w:szCs w:val="21"/>
              </w:rPr>
            </w:pPr>
            <w:r>
              <w:rPr>
                <w:rFonts w:hint="eastAsia" w:ascii="仿宋_GB2312" w:hAnsi="Arial" w:eastAsia="仿宋_GB2312" w:cs="仿宋_GB2312"/>
                <w:color w:val="3F3F3F" w:themeColor="text1" w:themeTint="BF"/>
                <w:kern w:val="0"/>
                <w:szCs w:val="21"/>
              </w:rPr>
              <w:t>颁发会员证书；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widowControl/>
              <w:spacing w:line="480" w:lineRule="exact"/>
              <w:jc w:val="center"/>
              <w:rPr>
                <w:rFonts w:ascii="仿宋_GB2312" w:hAnsi="Arial" w:eastAsia="仿宋_GB2312" w:cs="仿宋_GB2312"/>
                <w:color w:val="3F3F3F" w:themeColor="text1" w:themeTint="BF"/>
                <w:kern w:val="0"/>
                <w:szCs w:val="21"/>
              </w:rPr>
            </w:pPr>
            <w:r>
              <w:rPr>
                <w:rFonts w:hint="eastAsia" w:ascii="仿宋_GB2312" w:hAnsi="Arial" w:eastAsia="仿宋_GB2312" w:cs="仿宋_GB2312"/>
                <w:color w:val="3F3F3F" w:themeColor="text1" w:themeTint="BF"/>
                <w:kern w:val="0"/>
                <w:szCs w:val="21"/>
              </w:rPr>
              <w:t>2</w:t>
            </w:r>
          </w:p>
        </w:tc>
        <w:tc>
          <w:tcPr>
            <w:tcW w:w="7705" w:type="dxa"/>
          </w:tcPr>
          <w:p>
            <w:pPr>
              <w:widowControl/>
              <w:spacing w:line="480" w:lineRule="exact"/>
              <w:jc w:val="left"/>
              <w:rPr>
                <w:rFonts w:ascii="仿宋_GB2312" w:hAnsi="Arial" w:eastAsia="仿宋_GB2312" w:cs="仿宋_GB2312"/>
                <w:color w:val="3F3F3F" w:themeColor="text1" w:themeTint="BF"/>
                <w:kern w:val="0"/>
                <w:szCs w:val="21"/>
              </w:rPr>
            </w:pPr>
            <w:r>
              <w:rPr>
                <w:rFonts w:hint="eastAsia" w:ascii="仿宋_GB2312" w:hAnsi="Arial" w:eastAsia="仿宋_GB2312" w:cs="仿宋_GB2312"/>
                <w:color w:val="3F3F3F" w:themeColor="text1" w:themeTint="BF"/>
                <w:kern w:val="0"/>
                <w:szCs w:val="21"/>
              </w:rPr>
              <w:t>知识产权保护法律法规咨询；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widowControl/>
              <w:spacing w:line="480" w:lineRule="exact"/>
              <w:jc w:val="center"/>
              <w:rPr>
                <w:rFonts w:ascii="仿宋_GB2312" w:hAnsi="Arial" w:eastAsia="仿宋_GB2312" w:cs="仿宋_GB2312"/>
                <w:color w:val="3F3F3F" w:themeColor="text1" w:themeTint="BF"/>
                <w:kern w:val="0"/>
                <w:szCs w:val="21"/>
              </w:rPr>
            </w:pPr>
            <w:r>
              <w:rPr>
                <w:rFonts w:hint="eastAsia" w:ascii="仿宋_GB2312" w:hAnsi="Arial" w:eastAsia="仿宋_GB2312" w:cs="仿宋_GB2312"/>
                <w:color w:val="3F3F3F" w:themeColor="text1" w:themeTint="BF"/>
                <w:kern w:val="0"/>
                <w:szCs w:val="21"/>
              </w:rPr>
              <w:t>3</w:t>
            </w:r>
          </w:p>
        </w:tc>
        <w:tc>
          <w:tcPr>
            <w:tcW w:w="7705" w:type="dxa"/>
          </w:tcPr>
          <w:p>
            <w:pPr>
              <w:widowControl/>
              <w:spacing w:line="480" w:lineRule="exact"/>
              <w:jc w:val="left"/>
              <w:rPr>
                <w:rFonts w:ascii="仿宋_GB2312" w:hAnsi="Arial" w:eastAsia="仿宋_GB2312" w:cs="仿宋_GB2312"/>
                <w:color w:val="3F3F3F" w:themeColor="text1" w:themeTint="BF"/>
                <w:kern w:val="0"/>
                <w:szCs w:val="21"/>
              </w:rPr>
            </w:pPr>
            <w:r>
              <w:rPr>
                <w:rFonts w:hint="eastAsia" w:ascii="仿宋_GB2312" w:hAnsi="Arial" w:eastAsia="仿宋_GB2312" w:cs="仿宋_GB2312"/>
                <w:color w:val="3F3F3F" w:themeColor="text1" w:themeTint="BF"/>
                <w:kern w:val="0"/>
                <w:szCs w:val="21"/>
              </w:rPr>
              <w:t>优秀珠宝首饰设计和研发人才推荐和输送；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widowControl/>
              <w:spacing w:line="480" w:lineRule="exact"/>
              <w:jc w:val="center"/>
              <w:rPr>
                <w:rFonts w:ascii="仿宋_GB2312" w:hAnsi="Arial" w:eastAsia="仿宋_GB2312" w:cs="仿宋_GB2312"/>
                <w:color w:val="3F3F3F" w:themeColor="text1" w:themeTint="BF"/>
                <w:kern w:val="0"/>
                <w:szCs w:val="21"/>
              </w:rPr>
            </w:pPr>
            <w:r>
              <w:rPr>
                <w:rFonts w:hint="eastAsia" w:ascii="仿宋_GB2312" w:hAnsi="Arial" w:eastAsia="仿宋_GB2312" w:cs="仿宋_GB2312"/>
                <w:color w:val="3F3F3F" w:themeColor="text1" w:themeTint="BF"/>
                <w:kern w:val="0"/>
                <w:szCs w:val="21"/>
              </w:rPr>
              <w:t>4</w:t>
            </w:r>
          </w:p>
        </w:tc>
        <w:tc>
          <w:tcPr>
            <w:tcW w:w="7705" w:type="dxa"/>
          </w:tcPr>
          <w:p>
            <w:pPr>
              <w:widowControl/>
              <w:spacing w:line="480" w:lineRule="exact"/>
              <w:jc w:val="left"/>
              <w:rPr>
                <w:rFonts w:ascii="仿宋_GB2312" w:hAnsi="Arial" w:eastAsia="仿宋_GB2312" w:cs="仿宋_GB2312"/>
                <w:color w:val="3F3F3F" w:themeColor="text1" w:themeTint="BF"/>
                <w:kern w:val="0"/>
                <w:szCs w:val="21"/>
              </w:rPr>
            </w:pPr>
            <w:r>
              <w:rPr>
                <w:rFonts w:hint="eastAsia" w:ascii="仿宋_GB2312" w:hAnsi="Arial" w:eastAsia="仿宋_GB2312" w:cs="仿宋_GB2312"/>
                <w:color w:val="3F3F3F" w:themeColor="text1" w:themeTint="BF"/>
                <w:kern w:val="0"/>
                <w:szCs w:val="21"/>
              </w:rPr>
              <w:t>设立协会官方网络平台，举办各类交流活动，使会员能够充分了解掌握最新珠宝首饰市场需求及发展趋势，加强会员之间资讯交流；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widowControl/>
              <w:spacing w:line="480" w:lineRule="exact"/>
              <w:jc w:val="center"/>
              <w:rPr>
                <w:rFonts w:ascii="仿宋_GB2312" w:hAnsi="Arial" w:eastAsia="仿宋_GB2312" w:cs="仿宋_GB2312"/>
                <w:color w:val="3F3F3F" w:themeColor="text1" w:themeTint="BF"/>
                <w:kern w:val="0"/>
                <w:szCs w:val="21"/>
              </w:rPr>
            </w:pPr>
            <w:r>
              <w:rPr>
                <w:rFonts w:hint="eastAsia" w:ascii="仿宋_GB2312" w:hAnsi="Arial" w:eastAsia="仿宋_GB2312" w:cs="仿宋_GB2312"/>
                <w:color w:val="3F3F3F" w:themeColor="text1" w:themeTint="BF"/>
                <w:kern w:val="0"/>
                <w:szCs w:val="21"/>
              </w:rPr>
              <w:t>5</w:t>
            </w:r>
          </w:p>
        </w:tc>
        <w:tc>
          <w:tcPr>
            <w:tcW w:w="7705" w:type="dxa"/>
          </w:tcPr>
          <w:p>
            <w:pPr>
              <w:widowControl/>
              <w:spacing w:line="480" w:lineRule="exact"/>
              <w:jc w:val="left"/>
              <w:rPr>
                <w:rFonts w:ascii="仿宋_GB2312" w:hAnsi="Arial" w:eastAsia="仿宋_GB2312" w:cs="仿宋_GB2312"/>
                <w:color w:val="3F3F3F" w:themeColor="text1" w:themeTint="BF"/>
                <w:kern w:val="0"/>
                <w:szCs w:val="21"/>
              </w:rPr>
            </w:pPr>
            <w:r>
              <w:rPr>
                <w:rFonts w:hint="eastAsia" w:ascii="仿宋_GB2312" w:hAnsi="Arial" w:eastAsia="仿宋_GB2312" w:cs="仿宋_GB2312"/>
                <w:color w:val="3F3F3F" w:themeColor="text1" w:themeTint="BF"/>
                <w:kern w:val="0"/>
                <w:szCs w:val="21"/>
              </w:rPr>
              <w:t>组织会员参加国内外珠宝首饰及相关领域的展览和推介；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widowControl/>
              <w:spacing w:line="480" w:lineRule="exact"/>
              <w:jc w:val="center"/>
              <w:rPr>
                <w:rFonts w:ascii="仿宋_GB2312" w:hAnsi="Arial" w:eastAsia="仿宋_GB2312" w:cs="仿宋_GB2312"/>
                <w:color w:val="3F3F3F" w:themeColor="text1" w:themeTint="BF"/>
                <w:kern w:val="0"/>
                <w:szCs w:val="21"/>
              </w:rPr>
            </w:pPr>
            <w:r>
              <w:rPr>
                <w:rFonts w:hint="eastAsia" w:ascii="仿宋_GB2312" w:hAnsi="Arial" w:eastAsia="仿宋_GB2312" w:cs="仿宋_GB2312"/>
                <w:color w:val="3F3F3F" w:themeColor="text1" w:themeTint="BF"/>
                <w:kern w:val="0"/>
                <w:szCs w:val="21"/>
              </w:rPr>
              <w:t>6</w:t>
            </w:r>
          </w:p>
        </w:tc>
        <w:tc>
          <w:tcPr>
            <w:tcW w:w="7705" w:type="dxa"/>
          </w:tcPr>
          <w:p>
            <w:pPr>
              <w:widowControl/>
              <w:spacing w:line="480" w:lineRule="exact"/>
              <w:jc w:val="left"/>
              <w:rPr>
                <w:rFonts w:ascii="仿宋_GB2312" w:hAnsi="Arial" w:eastAsia="仿宋_GB2312" w:cs="仿宋_GB2312"/>
                <w:color w:val="3F3F3F" w:themeColor="text1" w:themeTint="BF"/>
                <w:kern w:val="0"/>
                <w:szCs w:val="21"/>
              </w:rPr>
            </w:pPr>
            <w:r>
              <w:rPr>
                <w:rFonts w:hint="eastAsia" w:ascii="仿宋_GB2312" w:hAnsi="Arial" w:eastAsia="仿宋_GB2312" w:cs="仿宋_GB2312"/>
                <w:color w:val="3F3F3F" w:themeColor="text1" w:themeTint="BF"/>
                <w:kern w:val="0"/>
                <w:szCs w:val="21"/>
              </w:rPr>
              <w:t>组织会员参加国内外有影响力的珠宝首饰设计比赛，对参赛会员提供作品指导服务；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widowControl/>
              <w:spacing w:line="480" w:lineRule="exact"/>
              <w:jc w:val="center"/>
              <w:rPr>
                <w:rFonts w:ascii="仿宋_GB2312" w:hAnsi="Arial" w:eastAsia="仿宋_GB2312" w:cs="仿宋_GB2312"/>
                <w:color w:val="3F3F3F" w:themeColor="text1" w:themeTint="BF"/>
                <w:kern w:val="0"/>
                <w:szCs w:val="21"/>
              </w:rPr>
            </w:pPr>
            <w:r>
              <w:rPr>
                <w:rFonts w:hint="eastAsia" w:ascii="仿宋_GB2312" w:hAnsi="Arial" w:eastAsia="仿宋_GB2312" w:cs="仿宋_GB2312"/>
                <w:color w:val="3F3F3F" w:themeColor="text1" w:themeTint="BF"/>
                <w:kern w:val="0"/>
                <w:szCs w:val="21"/>
              </w:rPr>
              <w:t>7</w:t>
            </w:r>
          </w:p>
        </w:tc>
        <w:tc>
          <w:tcPr>
            <w:tcW w:w="7705" w:type="dxa"/>
          </w:tcPr>
          <w:p>
            <w:pPr>
              <w:widowControl/>
              <w:spacing w:line="480" w:lineRule="exact"/>
              <w:jc w:val="left"/>
              <w:rPr>
                <w:rFonts w:ascii="仿宋_GB2312" w:hAnsi="Arial" w:eastAsia="仿宋_GB2312" w:cs="仿宋_GB2312"/>
                <w:color w:val="3F3F3F" w:themeColor="text1" w:themeTint="BF"/>
                <w:kern w:val="0"/>
                <w:szCs w:val="21"/>
              </w:rPr>
            </w:pPr>
            <w:r>
              <w:rPr>
                <w:rFonts w:hint="eastAsia" w:ascii="仿宋_GB2312" w:hAnsi="Arial" w:eastAsia="仿宋_GB2312" w:cs="仿宋_GB2312"/>
                <w:color w:val="3F3F3F" w:themeColor="text1" w:themeTint="BF"/>
                <w:kern w:val="0"/>
                <w:szCs w:val="21"/>
              </w:rPr>
              <w:t>组织会员国内外参观、考察、进修活动；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widowControl/>
              <w:spacing w:line="480" w:lineRule="exact"/>
              <w:jc w:val="center"/>
              <w:rPr>
                <w:rFonts w:ascii="仿宋_GB2312" w:hAnsi="Arial" w:eastAsia="仿宋_GB2312" w:cs="仿宋_GB2312"/>
                <w:color w:val="3F3F3F" w:themeColor="text1" w:themeTint="BF"/>
                <w:kern w:val="0"/>
                <w:szCs w:val="21"/>
              </w:rPr>
            </w:pPr>
            <w:r>
              <w:rPr>
                <w:rFonts w:hint="eastAsia" w:ascii="仿宋_GB2312" w:hAnsi="Arial" w:eastAsia="仿宋_GB2312" w:cs="仿宋_GB2312"/>
                <w:color w:val="3F3F3F" w:themeColor="text1" w:themeTint="BF"/>
                <w:kern w:val="0"/>
                <w:szCs w:val="21"/>
              </w:rPr>
              <w:t>8</w:t>
            </w:r>
          </w:p>
        </w:tc>
        <w:tc>
          <w:tcPr>
            <w:tcW w:w="7705" w:type="dxa"/>
          </w:tcPr>
          <w:p>
            <w:pPr>
              <w:widowControl/>
              <w:spacing w:line="480" w:lineRule="exact"/>
              <w:jc w:val="left"/>
              <w:rPr>
                <w:rFonts w:ascii="仿宋_GB2312" w:hAnsi="Arial" w:eastAsia="仿宋_GB2312" w:cs="仿宋_GB2312"/>
                <w:color w:val="3F3F3F" w:themeColor="text1" w:themeTint="BF"/>
                <w:kern w:val="0"/>
                <w:szCs w:val="21"/>
              </w:rPr>
            </w:pPr>
            <w:r>
              <w:rPr>
                <w:rFonts w:hint="eastAsia" w:ascii="仿宋_GB2312" w:hAnsi="Arial" w:eastAsia="仿宋_GB2312" w:cs="仿宋_GB2312"/>
                <w:color w:val="3F3F3F" w:themeColor="text1" w:themeTint="BF"/>
                <w:kern w:val="0"/>
                <w:szCs w:val="21"/>
              </w:rPr>
              <w:t>组织珠宝首饰设计师、工艺师的评选展示活动；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widowControl/>
              <w:spacing w:line="480" w:lineRule="exact"/>
              <w:jc w:val="center"/>
              <w:rPr>
                <w:rFonts w:ascii="仿宋_GB2312" w:hAnsi="Arial" w:eastAsia="仿宋_GB2312" w:cs="仿宋_GB2312"/>
                <w:color w:val="3F3F3F" w:themeColor="text1" w:themeTint="BF"/>
                <w:kern w:val="0"/>
                <w:szCs w:val="21"/>
              </w:rPr>
            </w:pPr>
            <w:r>
              <w:rPr>
                <w:rFonts w:hint="eastAsia" w:ascii="仿宋_GB2312" w:hAnsi="Arial" w:eastAsia="仿宋_GB2312" w:cs="仿宋_GB2312"/>
                <w:color w:val="3F3F3F" w:themeColor="text1" w:themeTint="BF"/>
                <w:kern w:val="0"/>
                <w:szCs w:val="21"/>
              </w:rPr>
              <w:t>9</w:t>
            </w:r>
          </w:p>
        </w:tc>
        <w:tc>
          <w:tcPr>
            <w:tcW w:w="7705" w:type="dxa"/>
          </w:tcPr>
          <w:p>
            <w:pPr>
              <w:widowControl/>
              <w:spacing w:line="480" w:lineRule="exact"/>
              <w:jc w:val="left"/>
              <w:rPr>
                <w:rFonts w:ascii="仿宋_GB2312" w:hAnsi="Arial" w:eastAsia="仿宋_GB2312" w:cs="仿宋_GB2312"/>
                <w:color w:val="3F3F3F" w:themeColor="text1" w:themeTint="BF"/>
                <w:kern w:val="0"/>
                <w:szCs w:val="21"/>
              </w:rPr>
            </w:pPr>
            <w:r>
              <w:rPr>
                <w:rFonts w:hint="eastAsia" w:ascii="仿宋_GB2312" w:hAnsi="Arial" w:eastAsia="仿宋_GB2312" w:cs="仿宋_GB2312"/>
                <w:color w:val="3F3F3F" w:themeColor="text1" w:themeTint="BF"/>
                <w:kern w:val="0"/>
                <w:szCs w:val="21"/>
              </w:rPr>
              <w:t>定期组织有关珠宝设计、工艺、鉴定、营销等方面内容的大师讲座及专业培训课程；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widowControl/>
              <w:spacing w:line="480" w:lineRule="exact"/>
              <w:jc w:val="center"/>
              <w:rPr>
                <w:rFonts w:ascii="仿宋_GB2312" w:hAnsi="Arial" w:eastAsia="仿宋_GB2312" w:cs="仿宋_GB2312"/>
                <w:color w:val="3F3F3F" w:themeColor="text1" w:themeTint="BF"/>
                <w:kern w:val="0"/>
                <w:szCs w:val="21"/>
              </w:rPr>
            </w:pPr>
            <w:r>
              <w:rPr>
                <w:rFonts w:hint="eastAsia" w:ascii="仿宋_GB2312" w:hAnsi="Arial" w:eastAsia="仿宋_GB2312" w:cs="仿宋_GB2312"/>
                <w:color w:val="3F3F3F" w:themeColor="text1" w:themeTint="BF"/>
                <w:kern w:val="0"/>
                <w:szCs w:val="21"/>
              </w:rPr>
              <w:t>10</w:t>
            </w:r>
          </w:p>
        </w:tc>
        <w:tc>
          <w:tcPr>
            <w:tcW w:w="7705" w:type="dxa"/>
          </w:tcPr>
          <w:p>
            <w:pPr>
              <w:widowControl/>
              <w:spacing w:line="480" w:lineRule="exact"/>
              <w:rPr>
                <w:rFonts w:ascii="仿宋_GB2312" w:hAnsi="Arial" w:eastAsia="仿宋_GB2312" w:cs="仿宋_GB2312"/>
                <w:color w:val="3F3F3F" w:themeColor="text1" w:themeTint="BF"/>
                <w:kern w:val="0"/>
                <w:szCs w:val="21"/>
              </w:rPr>
            </w:pPr>
            <w:r>
              <w:rPr>
                <w:rFonts w:hint="eastAsia" w:ascii="仿宋_GB2312" w:hAnsi="Arial" w:eastAsia="仿宋_GB2312" w:cs="仿宋_GB2312"/>
                <w:color w:val="3F3F3F" w:themeColor="text1" w:themeTint="BF"/>
                <w:kern w:val="0"/>
                <w:szCs w:val="21"/>
              </w:rPr>
              <w:t>为会员创业提供专业咨询和指导服务；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widowControl/>
              <w:spacing w:line="480" w:lineRule="exact"/>
              <w:jc w:val="center"/>
              <w:rPr>
                <w:rFonts w:ascii="仿宋_GB2312" w:hAnsi="Arial" w:eastAsia="仿宋_GB2312" w:cs="仿宋_GB2312"/>
                <w:color w:val="3F3F3F" w:themeColor="text1" w:themeTint="BF"/>
                <w:kern w:val="0"/>
                <w:szCs w:val="21"/>
              </w:rPr>
            </w:pPr>
            <w:r>
              <w:rPr>
                <w:rFonts w:hint="eastAsia" w:ascii="仿宋_GB2312" w:hAnsi="Arial" w:eastAsia="仿宋_GB2312" w:cs="仿宋_GB2312"/>
                <w:color w:val="3F3F3F" w:themeColor="text1" w:themeTint="BF"/>
                <w:kern w:val="0"/>
                <w:szCs w:val="21"/>
              </w:rPr>
              <w:t>11</w:t>
            </w:r>
          </w:p>
        </w:tc>
        <w:tc>
          <w:tcPr>
            <w:tcW w:w="7705" w:type="dxa"/>
          </w:tcPr>
          <w:p>
            <w:pPr>
              <w:widowControl/>
              <w:spacing w:line="480" w:lineRule="exact"/>
              <w:jc w:val="left"/>
              <w:rPr>
                <w:rFonts w:ascii="仿宋_GB2312" w:hAnsi="Arial" w:eastAsia="仿宋_GB2312" w:cs="仿宋_GB2312"/>
                <w:color w:val="3F3F3F" w:themeColor="text1" w:themeTint="BF"/>
                <w:kern w:val="0"/>
                <w:szCs w:val="21"/>
              </w:rPr>
            </w:pPr>
            <w:r>
              <w:rPr>
                <w:rFonts w:hint="eastAsia" w:ascii="仿宋_GB2312" w:hAnsi="Arial" w:eastAsia="仿宋_GB2312" w:cs="仿宋_GB2312"/>
                <w:color w:val="3F3F3F" w:themeColor="text1" w:themeTint="BF"/>
                <w:kern w:val="0"/>
                <w:szCs w:val="21"/>
              </w:rPr>
              <w:t>珠宝首饰设计研发人才资源库（在建）搜索查询服务；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widowControl/>
              <w:spacing w:line="480" w:lineRule="exact"/>
              <w:jc w:val="center"/>
              <w:rPr>
                <w:rFonts w:ascii="仿宋_GB2312" w:hAnsi="Arial" w:eastAsia="仿宋_GB2312" w:cs="仿宋_GB2312"/>
                <w:color w:val="3F3F3F" w:themeColor="text1" w:themeTint="BF"/>
                <w:kern w:val="0"/>
                <w:szCs w:val="21"/>
              </w:rPr>
            </w:pPr>
            <w:r>
              <w:rPr>
                <w:rFonts w:hint="eastAsia" w:ascii="仿宋_GB2312" w:hAnsi="Arial" w:eastAsia="仿宋_GB2312" w:cs="仿宋_GB2312"/>
                <w:color w:val="3F3F3F" w:themeColor="text1" w:themeTint="BF"/>
                <w:kern w:val="0"/>
                <w:szCs w:val="21"/>
              </w:rPr>
              <w:t>12</w:t>
            </w:r>
          </w:p>
        </w:tc>
        <w:tc>
          <w:tcPr>
            <w:tcW w:w="7705" w:type="dxa"/>
          </w:tcPr>
          <w:p>
            <w:pPr>
              <w:widowControl/>
              <w:shd w:val="clear" w:color="auto" w:fill="FFFFFF"/>
              <w:spacing w:line="480" w:lineRule="exact"/>
              <w:jc w:val="left"/>
              <w:rPr>
                <w:rFonts w:ascii="微软雅黑" w:hAnsi="微软雅黑" w:eastAsia="微软雅黑" w:cs="宋体"/>
                <w:color w:val="3F3F3F" w:themeColor="text1" w:themeTint="BF"/>
                <w:kern w:val="0"/>
                <w:szCs w:val="21"/>
              </w:rPr>
            </w:pPr>
            <w:r>
              <w:rPr>
                <w:rFonts w:hint="eastAsia" w:ascii="仿宋_GB2312" w:hAnsi="Arial" w:eastAsia="仿宋_GB2312" w:cs="仿宋_GB2312"/>
                <w:color w:val="3F3F3F" w:themeColor="text1" w:themeTint="BF"/>
                <w:kern w:val="0"/>
                <w:szCs w:val="21"/>
              </w:rPr>
              <w:t>在全国级珠宝设计大赛中获得奖项者，或在珠宝设计及相关领域取得重大成果者，协会予以宣传、奖励，并颁发协会先进个人或先进单位奖牌；取得相关成就者，协会协助其向政府有关方向推荐成果，申报表彰。</w:t>
            </w:r>
          </w:p>
        </w:tc>
      </w:tr>
    </w:tbl>
    <w:p>
      <w:pPr>
        <w:widowControl/>
        <w:shd w:val="clear" w:color="auto" w:fill="FFFFFF"/>
        <w:spacing w:line="480" w:lineRule="exact"/>
        <w:jc w:val="left"/>
        <w:rPr>
          <w:rFonts w:ascii="仿宋_GB2312" w:hAnsi="Arial" w:eastAsia="仿宋_GB2312" w:cs="仿宋_GB2312"/>
          <w:color w:val="3F3F3F" w:themeColor="text1" w:themeTint="BF"/>
          <w:kern w:val="0"/>
          <w:sz w:val="24"/>
        </w:rPr>
      </w:pPr>
      <w:r>
        <w:rPr>
          <w:rFonts w:hint="eastAsia" w:ascii="仿宋_GB2312" w:hAnsi="Arial" w:eastAsia="仿宋_GB2312" w:cs="仿宋_GB2312"/>
          <w:color w:val="3F3F3F" w:themeColor="text1" w:themeTint="BF"/>
          <w:kern w:val="0"/>
          <w:sz w:val="24"/>
        </w:rPr>
        <w:t xml:space="preserve">    （二）增值会员服务：</w:t>
      </w:r>
    </w:p>
    <w:tbl>
      <w:tblPr>
        <w:tblStyle w:val="8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770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widowControl/>
              <w:spacing w:line="480" w:lineRule="exact"/>
              <w:jc w:val="center"/>
              <w:rPr>
                <w:rFonts w:ascii="仿宋_GB2312" w:hAnsi="Arial" w:eastAsia="仿宋_GB2312" w:cs="仿宋_GB2312"/>
                <w:color w:val="3F3F3F" w:themeColor="text1" w:themeTint="BF"/>
                <w:kern w:val="0"/>
                <w:sz w:val="24"/>
              </w:rPr>
            </w:pPr>
            <w:r>
              <w:rPr>
                <w:rFonts w:hint="eastAsia" w:ascii="仿宋_GB2312" w:hAnsi="Arial" w:eastAsia="仿宋_GB2312" w:cs="仿宋_GB2312"/>
                <w:color w:val="3F3F3F" w:themeColor="text1" w:themeTint="BF"/>
                <w:kern w:val="0"/>
                <w:sz w:val="24"/>
              </w:rPr>
              <w:t>序号</w:t>
            </w:r>
          </w:p>
        </w:tc>
        <w:tc>
          <w:tcPr>
            <w:tcW w:w="7705" w:type="dxa"/>
          </w:tcPr>
          <w:p>
            <w:pPr>
              <w:widowControl/>
              <w:spacing w:line="480" w:lineRule="exact"/>
              <w:jc w:val="center"/>
              <w:rPr>
                <w:rFonts w:ascii="仿宋_GB2312" w:hAnsi="Arial" w:eastAsia="仿宋_GB2312" w:cs="仿宋_GB2312"/>
                <w:color w:val="3F3F3F" w:themeColor="text1" w:themeTint="BF"/>
                <w:kern w:val="0"/>
                <w:sz w:val="24"/>
              </w:rPr>
            </w:pPr>
            <w:r>
              <w:rPr>
                <w:rFonts w:hint="eastAsia" w:ascii="仿宋_GB2312" w:hAnsi="Arial" w:eastAsia="仿宋_GB2312" w:cs="仿宋_GB2312"/>
                <w:color w:val="3F3F3F" w:themeColor="text1" w:themeTint="BF"/>
                <w:kern w:val="0"/>
                <w:sz w:val="24"/>
              </w:rPr>
              <w:t>服务内容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widowControl/>
              <w:spacing w:line="480" w:lineRule="exact"/>
              <w:jc w:val="center"/>
              <w:rPr>
                <w:rFonts w:ascii="仿宋_GB2312" w:hAnsi="Arial" w:eastAsia="仿宋_GB2312" w:cs="仿宋_GB2312"/>
                <w:color w:val="3F3F3F" w:themeColor="text1" w:themeTint="BF"/>
                <w:kern w:val="0"/>
                <w:szCs w:val="21"/>
              </w:rPr>
            </w:pPr>
            <w:r>
              <w:rPr>
                <w:rFonts w:hint="eastAsia" w:ascii="仿宋_GB2312" w:hAnsi="Arial" w:eastAsia="仿宋_GB2312" w:cs="仿宋_GB2312"/>
                <w:color w:val="3F3F3F" w:themeColor="text1" w:themeTint="BF"/>
                <w:kern w:val="0"/>
                <w:szCs w:val="21"/>
              </w:rPr>
              <w:t>1</w:t>
            </w:r>
          </w:p>
        </w:tc>
        <w:tc>
          <w:tcPr>
            <w:tcW w:w="7705" w:type="dxa"/>
          </w:tcPr>
          <w:p>
            <w:pPr>
              <w:widowControl/>
              <w:spacing w:line="480" w:lineRule="exact"/>
              <w:jc w:val="left"/>
              <w:rPr>
                <w:rFonts w:ascii="仿宋_GB2312" w:hAnsi="Arial" w:eastAsia="仿宋_GB2312" w:cs="仿宋_GB2312"/>
                <w:color w:val="3F3F3F" w:themeColor="text1" w:themeTint="BF"/>
                <w:kern w:val="0"/>
                <w:szCs w:val="21"/>
              </w:rPr>
            </w:pPr>
            <w:r>
              <w:rPr>
                <w:rFonts w:hint="eastAsia" w:ascii="仿宋_GB2312" w:hAnsi="Arial" w:eastAsia="仿宋_GB2312" w:cs="仿宋_GB2312"/>
                <w:color w:val="3F3F3F" w:themeColor="text1" w:themeTint="BF"/>
                <w:kern w:val="0"/>
                <w:szCs w:val="21"/>
              </w:rPr>
              <w:t>会长、副会长、常务理事及理事单位，享有上述所有服务项目的优先权；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widowControl/>
              <w:spacing w:line="480" w:lineRule="exact"/>
              <w:jc w:val="center"/>
              <w:rPr>
                <w:rFonts w:ascii="仿宋_GB2312" w:hAnsi="Arial" w:eastAsia="仿宋_GB2312" w:cs="仿宋_GB2312"/>
                <w:color w:val="3F3F3F" w:themeColor="text1" w:themeTint="BF"/>
                <w:kern w:val="0"/>
                <w:szCs w:val="21"/>
              </w:rPr>
            </w:pPr>
            <w:r>
              <w:rPr>
                <w:rFonts w:hint="eastAsia" w:ascii="仿宋_GB2312" w:hAnsi="Arial" w:eastAsia="仿宋_GB2312" w:cs="仿宋_GB2312"/>
                <w:color w:val="3F3F3F" w:themeColor="text1" w:themeTint="BF"/>
                <w:kern w:val="0"/>
                <w:szCs w:val="21"/>
              </w:rPr>
              <w:t>2</w:t>
            </w:r>
          </w:p>
        </w:tc>
        <w:tc>
          <w:tcPr>
            <w:tcW w:w="7705" w:type="dxa"/>
          </w:tcPr>
          <w:p>
            <w:pPr>
              <w:widowControl/>
              <w:spacing w:line="480" w:lineRule="exact"/>
              <w:jc w:val="left"/>
              <w:rPr>
                <w:rFonts w:ascii="仿宋_GB2312" w:hAnsi="Arial" w:eastAsia="仿宋_GB2312" w:cs="仿宋_GB2312"/>
                <w:color w:val="3F3F3F" w:themeColor="text1" w:themeTint="BF"/>
                <w:kern w:val="0"/>
                <w:szCs w:val="21"/>
              </w:rPr>
            </w:pPr>
            <w:r>
              <w:rPr>
                <w:rFonts w:ascii="仿宋_GB2312" w:hAnsi="Arial" w:eastAsia="仿宋_GB2312" w:cs="仿宋_GB2312"/>
                <w:color w:val="3F3F3F" w:themeColor="text1" w:themeTint="BF"/>
                <w:kern w:val="0"/>
                <w:szCs w:val="21"/>
              </w:rPr>
              <w:t>会长单位享有协会活动的优先赞助和冠名权，</w:t>
            </w:r>
            <w:r>
              <w:rPr>
                <w:rFonts w:hint="eastAsia" w:ascii="仿宋_GB2312" w:hAnsi="Arial" w:eastAsia="仿宋_GB2312" w:cs="仿宋_GB2312"/>
                <w:color w:val="3F3F3F" w:themeColor="text1" w:themeTint="BF"/>
                <w:kern w:val="0"/>
                <w:szCs w:val="21"/>
              </w:rPr>
              <w:t>具体由协会与会长单位共同协商决定；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widowControl/>
              <w:spacing w:line="480" w:lineRule="exact"/>
              <w:jc w:val="center"/>
              <w:rPr>
                <w:rFonts w:ascii="仿宋_GB2312" w:hAnsi="Arial" w:eastAsia="仿宋_GB2312" w:cs="仿宋_GB2312"/>
                <w:color w:val="3F3F3F" w:themeColor="text1" w:themeTint="BF"/>
                <w:kern w:val="0"/>
                <w:szCs w:val="21"/>
              </w:rPr>
            </w:pPr>
            <w:r>
              <w:rPr>
                <w:rFonts w:hint="eastAsia" w:ascii="仿宋_GB2312" w:hAnsi="Arial" w:eastAsia="仿宋_GB2312" w:cs="仿宋_GB2312"/>
                <w:color w:val="3F3F3F" w:themeColor="text1" w:themeTint="BF"/>
                <w:kern w:val="0"/>
                <w:szCs w:val="21"/>
              </w:rPr>
              <w:t>3</w:t>
            </w:r>
          </w:p>
        </w:tc>
        <w:tc>
          <w:tcPr>
            <w:tcW w:w="7705" w:type="dxa"/>
          </w:tcPr>
          <w:p>
            <w:pPr>
              <w:widowControl/>
              <w:spacing w:line="480" w:lineRule="exact"/>
              <w:jc w:val="left"/>
              <w:rPr>
                <w:rFonts w:ascii="仿宋_GB2312" w:hAnsi="Arial" w:eastAsia="仿宋_GB2312" w:cs="仿宋_GB2312"/>
                <w:color w:val="3F3F3F" w:themeColor="text1" w:themeTint="BF"/>
                <w:kern w:val="0"/>
                <w:szCs w:val="21"/>
              </w:rPr>
            </w:pPr>
            <w:r>
              <w:rPr>
                <w:rFonts w:hint="eastAsia" w:ascii="仿宋_GB2312" w:hAnsi="Arial" w:eastAsia="仿宋_GB2312" w:cs="仿宋_GB2312"/>
                <w:color w:val="3F3F3F" w:themeColor="text1" w:themeTint="BF"/>
                <w:kern w:val="0"/>
                <w:szCs w:val="21"/>
              </w:rPr>
              <w:t>会长单位、副会长单位可视情况享受协会主办活动的部分广告宣传权，具体由协会安排决定；</w:t>
            </w:r>
            <w:r>
              <w:rPr>
                <w:rFonts w:ascii="仿宋_GB2312" w:hAnsi="Arial" w:eastAsia="仿宋_GB2312" w:cs="仿宋_GB2312"/>
                <w:color w:val="3F3F3F" w:themeColor="text1" w:themeTint="BF"/>
                <w:kern w:val="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widowControl/>
              <w:spacing w:line="480" w:lineRule="exact"/>
              <w:jc w:val="center"/>
              <w:rPr>
                <w:rFonts w:ascii="仿宋_GB2312" w:hAnsi="Arial" w:eastAsia="仿宋_GB2312" w:cs="仿宋_GB2312"/>
                <w:color w:val="3F3F3F" w:themeColor="text1" w:themeTint="BF"/>
                <w:kern w:val="0"/>
                <w:szCs w:val="21"/>
              </w:rPr>
            </w:pPr>
            <w:r>
              <w:rPr>
                <w:rFonts w:hint="eastAsia" w:ascii="仿宋_GB2312" w:hAnsi="Arial" w:eastAsia="仿宋_GB2312" w:cs="仿宋_GB2312"/>
                <w:color w:val="3F3F3F" w:themeColor="text1" w:themeTint="BF"/>
                <w:kern w:val="0"/>
                <w:szCs w:val="21"/>
              </w:rPr>
              <w:t>4</w:t>
            </w:r>
          </w:p>
        </w:tc>
        <w:tc>
          <w:tcPr>
            <w:tcW w:w="7705" w:type="dxa"/>
          </w:tcPr>
          <w:p>
            <w:pPr>
              <w:widowControl/>
              <w:spacing w:line="480" w:lineRule="exact"/>
              <w:jc w:val="left"/>
              <w:rPr>
                <w:rFonts w:ascii="仿宋_GB2312" w:hAnsi="Arial" w:eastAsia="仿宋_GB2312" w:cs="仿宋_GB2312"/>
                <w:color w:val="3F3F3F" w:themeColor="text1" w:themeTint="BF"/>
                <w:kern w:val="0"/>
                <w:szCs w:val="21"/>
              </w:rPr>
            </w:pPr>
            <w:r>
              <w:rPr>
                <w:rFonts w:hint="eastAsia" w:ascii="仿宋_GB2312" w:hAnsi="Arial" w:eastAsia="仿宋_GB2312" w:cs="仿宋_GB2312"/>
                <w:color w:val="3F3F3F" w:themeColor="text1" w:themeTint="BF"/>
                <w:kern w:val="0"/>
                <w:szCs w:val="21"/>
              </w:rPr>
              <w:t>会长单位、副会长单位可参与协会</w:t>
            </w:r>
            <w:r>
              <w:rPr>
                <w:rFonts w:ascii="仿宋_GB2312" w:hAnsi="Arial" w:eastAsia="仿宋_GB2312" w:cs="仿宋_GB2312"/>
                <w:color w:val="3F3F3F" w:themeColor="text1" w:themeTint="BF"/>
                <w:kern w:val="0"/>
                <w:szCs w:val="21"/>
              </w:rPr>
              <w:t>主导的品牌培育工程，协会将积极</w:t>
            </w:r>
            <w:r>
              <w:rPr>
                <w:rFonts w:hint="eastAsia" w:ascii="仿宋_GB2312" w:hAnsi="Arial" w:eastAsia="仿宋_GB2312" w:cs="仿宋_GB2312"/>
                <w:color w:val="3F3F3F" w:themeColor="text1" w:themeTint="BF"/>
                <w:kern w:val="0"/>
                <w:szCs w:val="21"/>
              </w:rPr>
              <w:t>协助</w:t>
            </w:r>
            <w:r>
              <w:rPr>
                <w:rFonts w:ascii="仿宋_GB2312" w:hAnsi="Arial" w:eastAsia="仿宋_GB2312" w:cs="仿宋_GB2312"/>
                <w:color w:val="3F3F3F" w:themeColor="text1" w:themeTint="BF"/>
                <w:kern w:val="0"/>
                <w:szCs w:val="21"/>
              </w:rPr>
              <w:t xml:space="preserve">会长单位及副会长单位的品牌战略推进工作；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widowControl/>
              <w:spacing w:line="480" w:lineRule="exact"/>
              <w:jc w:val="center"/>
              <w:rPr>
                <w:rFonts w:ascii="仿宋_GB2312" w:hAnsi="Arial" w:eastAsia="仿宋_GB2312" w:cs="仿宋_GB2312"/>
                <w:color w:val="3F3F3F" w:themeColor="text1" w:themeTint="BF"/>
                <w:kern w:val="0"/>
                <w:szCs w:val="21"/>
              </w:rPr>
            </w:pPr>
            <w:r>
              <w:rPr>
                <w:rFonts w:hint="eastAsia" w:ascii="仿宋_GB2312" w:hAnsi="Arial" w:eastAsia="仿宋_GB2312" w:cs="仿宋_GB2312"/>
                <w:color w:val="3F3F3F" w:themeColor="text1" w:themeTint="BF"/>
                <w:kern w:val="0"/>
                <w:szCs w:val="21"/>
              </w:rPr>
              <w:t>5</w:t>
            </w:r>
          </w:p>
        </w:tc>
        <w:tc>
          <w:tcPr>
            <w:tcW w:w="7705" w:type="dxa"/>
          </w:tcPr>
          <w:p>
            <w:pPr>
              <w:widowControl/>
              <w:spacing w:line="480" w:lineRule="exact"/>
              <w:jc w:val="left"/>
              <w:rPr>
                <w:rFonts w:ascii="微软雅黑" w:hAnsi="微软雅黑" w:eastAsia="微软雅黑" w:cs="宋体"/>
                <w:color w:val="3F3F3F" w:themeColor="text1" w:themeTint="BF"/>
                <w:kern w:val="0"/>
                <w:szCs w:val="21"/>
              </w:rPr>
            </w:pPr>
            <w:r>
              <w:rPr>
                <w:rFonts w:hint="eastAsia" w:ascii="仿宋_GB2312" w:hAnsi="Arial" w:eastAsia="仿宋_GB2312" w:cs="仿宋_GB2312"/>
                <w:color w:val="3F3F3F" w:themeColor="text1" w:themeTint="BF"/>
                <w:kern w:val="0"/>
                <w:szCs w:val="21"/>
              </w:rPr>
              <w:t>经协会秘书处审核批准后，会长单位、副会长单位、常务理事单位可免费在协会网站、微信公众号等平台，宣传和报道本单位动态；</w:t>
            </w:r>
            <w:r>
              <w:rPr>
                <w:rFonts w:ascii="微软雅黑" w:hAnsi="微软雅黑" w:eastAsia="微软雅黑" w:cs="宋体"/>
                <w:color w:val="3F3F3F" w:themeColor="text1" w:themeTint="BF"/>
                <w:kern w:val="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widowControl/>
              <w:spacing w:line="480" w:lineRule="exact"/>
              <w:jc w:val="center"/>
              <w:rPr>
                <w:rFonts w:ascii="仿宋_GB2312" w:hAnsi="Arial" w:eastAsia="仿宋_GB2312" w:cs="仿宋_GB2312"/>
                <w:color w:val="3F3F3F" w:themeColor="text1" w:themeTint="BF"/>
                <w:kern w:val="0"/>
                <w:szCs w:val="21"/>
              </w:rPr>
            </w:pPr>
            <w:r>
              <w:rPr>
                <w:rFonts w:hint="eastAsia" w:ascii="仿宋_GB2312" w:hAnsi="Arial" w:eastAsia="仿宋_GB2312" w:cs="仿宋_GB2312"/>
                <w:color w:val="3F3F3F" w:themeColor="text1" w:themeTint="BF"/>
                <w:kern w:val="0"/>
                <w:szCs w:val="21"/>
              </w:rPr>
              <w:t>6</w:t>
            </w:r>
          </w:p>
        </w:tc>
        <w:tc>
          <w:tcPr>
            <w:tcW w:w="7705" w:type="dxa"/>
          </w:tcPr>
          <w:p>
            <w:pPr>
              <w:widowControl/>
              <w:spacing w:line="480" w:lineRule="exact"/>
              <w:jc w:val="left"/>
              <w:rPr>
                <w:rFonts w:ascii="仿宋_GB2312" w:hAnsi="Arial" w:eastAsia="仿宋_GB2312" w:cs="仿宋_GB2312"/>
                <w:color w:val="3F3F3F" w:themeColor="text1" w:themeTint="BF"/>
                <w:kern w:val="0"/>
                <w:szCs w:val="21"/>
              </w:rPr>
            </w:pPr>
            <w:r>
              <w:rPr>
                <w:rFonts w:hint="eastAsia" w:ascii="仿宋_GB2312" w:hAnsi="Arial" w:eastAsia="仿宋_GB2312" w:cs="仿宋_GB2312"/>
                <w:color w:val="3F3F3F" w:themeColor="text1" w:themeTint="BF"/>
                <w:kern w:val="0"/>
                <w:szCs w:val="21"/>
              </w:rPr>
              <w:t>协会定期举办新品推荐会，会长、副会长、常务理事和理事单位，享有优先参与和选款权；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widowControl/>
              <w:spacing w:line="480" w:lineRule="exact"/>
              <w:jc w:val="center"/>
              <w:rPr>
                <w:rFonts w:ascii="仿宋_GB2312" w:hAnsi="Arial" w:eastAsia="仿宋_GB2312" w:cs="仿宋_GB2312"/>
                <w:color w:val="3F3F3F" w:themeColor="text1" w:themeTint="BF"/>
                <w:kern w:val="0"/>
                <w:szCs w:val="21"/>
              </w:rPr>
            </w:pPr>
            <w:r>
              <w:rPr>
                <w:rFonts w:hint="eastAsia" w:ascii="仿宋_GB2312" w:hAnsi="Arial" w:eastAsia="仿宋_GB2312" w:cs="仿宋_GB2312"/>
                <w:color w:val="3F3F3F" w:themeColor="text1" w:themeTint="BF"/>
                <w:kern w:val="0"/>
                <w:szCs w:val="21"/>
              </w:rPr>
              <w:t>7</w:t>
            </w:r>
          </w:p>
        </w:tc>
        <w:tc>
          <w:tcPr>
            <w:tcW w:w="7705" w:type="dxa"/>
          </w:tcPr>
          <w:p>
            <w:pPr>
              <w:widowControl/>
              <w:spacing w:line="480" w:lineRule="exact"/>
              <w:jc w:val="left"/>
              <w:rPr>
                <w:rFonts w:ascii="仿宋_GB2312" w:hAnsi="Arial" w:eastAsia="仿宋_GB2312" w:cs="仿宋_GB2312"/>
                <w:color w:val="3F3F3F" w:themeColor="text1" w:themeTint="BF"/>
                <w:kern w:val="0"/>
                <w:szCs w:val="21"/>
              </w:rPr>
            </w:pPr>
            <w:r>
              <w:rPr>
                <w:rFonts w:hint="eastAsia" w:ascii="仿宋_GB2312" w:hAnsi="Arial" w:eastAsia="仿宋_GB2312" w:cs="仿宋_GB2312"/>
                <w:color w:val="3F3F3F" w:themeColor="text1" w:themeTint="BF"/>
                <w:kern w:val="0"/>
                <w:szCs w:val="21"/>
              </w:rPr>
              <w:t>会长、副会长带队走访会长、副会长、常务理事和理事单位，分享设计案例，了解企业需求；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widowControl/>
              <w:spacing w:line="480" w:lineRule="exact"/>
              <w:jc w:val="center"/>
              <w:rPr>
                <w:rFonts w:ascii="仿宋_GB2312" w:hAnsi="Arial" w:eastAsia="仿宋_GB2312" w:cs="仿宋_GB2312"/>
                <w:color w:val="3F3F3F" w:themeColor="text1" w:themeTint="BF"/>
                <w:kern w:val="0"/>
                <w:szCs w:val="21"/>
              </w:rPr>
            </w:pPr>
            <w:r>
              <w:rPr>
                <w:rFonts w:hint="eastAsia" w:ascii="仿宋_GB2312" w:hAnsi="Arial" w:eastAsia="仿宋_GB2312" w:cs="仿宋_GB2312"/>
                <w:color w:val="3F3F3F" w:themeColor="text1" w:themeTint="BF"/>
                <w:kern w:val="0"/>
                <w:szCs w:val="21"/>
              </w:rPr>
              <w:t>8</w:t>
            </w:r>
          </w:p>
        </w:tc>
        <w:tc>
          <w:tcPr>
            <w:tcW w:w="7705" w:type="dxa"/>
          </w:tcPr>
          <w:p>
            <w:pPr>
              <w:widowControl/>
              <w:spacing w:line="480" w:lineRule="exact"/>
              <w:jc w:val="left"/>
              <w:rPr>
                <w:rFonts w:ascii="仿宋_GB2312" w:hAnsi="Arial" w:eastAsia="仿宋_GB2312" w:cs="仿宋_GB2312"/>
                <w:color w:val="3F3F3F" w:themeColor="text1" w:themeTint="BF"/>
                <w:kern w:val="0"/>
                <w:szCs w:val="21"/>
              </w:rPr>
            </w:pPr>
            <w:r>
              <w:rPr>
                <w:rFonts w:hint="eastAsia" w:ascii="仿宋_GB2312" w:hAnsi="Arial" w:eastAsia="仿宋_GB2312" w:cs="仿宋_GB2312"/>
                <w:color w:val="3F3F3F" w:themeColor="text1" w:themeTint="BF"/>
                <w:kern w:val="0"/>
                <w:szCs w:val="21"/>
              </w:rPr>
              <w:t>协会培训部可根据会长、副会长、常务理事和理事单位的要求，量身定制有关珠宝行业专业知识的系统培训课程。</w:t>
            </w:r>
          </w:p>
        </w:tc>
      </w:tr>
    </w:tbl>
    <w:p>
      <w:pPr>
        <w:widowControl/>
        <w:shd w:val="clear" w:color="auto" w:fill="FFFFFF"/>
        <w:spacing w:line="480" w:lineRule="exact"/>
        <w:jc w:val="left"/>
        <w:rPr>
          <w:rFonts w:ascii="仿宋_GB2312" w:hAnsi="Arial" w:eastAsia="仿宋_GB2312" w:cs="仿宋_GB2312"/>
          <w:color w:val="3F3F3F" w:themeColor="text1" w:themeTint="BF"/>
          <w:kern w:val="0"/>
          <w:sz w:val="24"/>
        </w:rPr>
      </w:pPr>
      <w:r>
        <w:rPr>
          <w:rFonts w:hint="eastAsia" w:ascii="仿宋_GB2312" w:hAnsi="Arial" w:eastAsia="仿宋_GB2312" w:cs="仿宋_GB2312"/>
          <w:color w:val="3F3F3F" w:themeColor="text1" w:themeTint="BF"/>
          <w:kern w:val="0"/>
          <w:sz w:val="24"/>
        </w:rPr>
        <w:t xml:space="preserve">     （三）单位会员服务配套方案：</w:t>
      </w:r>
    </w:p>
    <w:tbl>
      <w:tblPr>
        <w:tblStyle w:val="8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770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widowControl/>
              <w:spacing w:line="480" w:lineRule="exact"/>
              <w:jc w:val="center"/>
              <w:rPr>
                <w:rFonts w:ascii="仿宋_GB2312" w:hAnsi="Arial" w:eastAsia="仿宋_GB2312" w:cs="仿宋_GB2312"/>
                <w:color w:val="3F3F3F" w:themeColor="text1" w:themeTint="BF"/>
                <w:kern w:val="0"/>
                <w:sz w:val="24"/>
              </w:rPr>
            </w:pPr>
            <w:r>
              <w:rPr>
                <w:rFonts w:hint="eastAsia" w:ascii="仿宋_GB2312" w:hAnsi="Arial" w:eastAsia="仿宋_GB2312" w:cs="仿宋_GB2312"/>
                <w:color w:val="3F3F3F" w:themeColor="text1" w:themeTint="BF"/>
                <w:kern w:val="0"/>
                <w:sz w:val="24"/>
              </w:rPr>
              <w:t>序号</w:t>
            </w:r>
          </w:p>
        </w:tc>
        <w:tc>
          <w:tcPr>
            <w:tcW w:w="7705" w:type="dxa"/>
          </w:tcPr>
          <w:p>
            <w:pPr>
              <w:widowControl/>
              <w:spacing w:line="480" w:lineRule="exact"/>
              <w:jc w:val="center"/>
              <w:rPr>
                <w:rFonts w:ascii="仿宋_GB2312" w:hAnsi="Arial" w:eastAsia="仿宋_GB2312" w:cs="仿宋_GB2312"/>
                <w:color w:val="3F3F3F" w:themeColor="text1" w:themeTint="BF"/>
                <w:kern w:val="0"/>
                <w:sz w:val="24"/>
              </w:rPr>
            </w:pPr>
            <w:r>
              <w:rPr>
                <w:rFonts w:hint="eastAsia" w:ascii="仿宋_GB2312" w:hAnsi="Arial" w:eastAsia="仿宋_GB2312" w:cs="仿宋_GB2312"/>
                <w:color w:val="3F3F3F" w:themeColor="text1" w:themeTint="BF"/>
                <w:kern w:val="0"/>
                <w:sz w:val="24"/>
              </w:rPr>
              <w:t>服务内容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widowControl/>
              <w:spacing w:line="480" w:lineRule="exact"/>
              <w:jc w:val="center"/>
              <w:rPr>
                <w:rFonts w:ascii="仿宋_GB2312" w:hAnsi="Arial" w:eastAsia="仿宋_GB2312" w:cs="仿宋_GB2312"/>
                <w:color w:val="3F3F3F" w:themeColor="text1" w:themeTint="BF"/>
                <w:kern w:val="0"/>
                <w:szCs w:val="21"/>
              </w:rPr>
            </w:pPr>
            <w:r>
              <w:rPr>
                <w:rFonts w:hint="eastAsia" w:ascii="仿宋_GB2312" w:hAnsi="Arial" w:eastAsia="仿宋_GB2312" w:cs="仿宋_GB2312"/>
                <w:color w:val="3F3F3F" w:themeColor="text1" w:themeTint="BF"/>
                <w:kern w:val="0"/>
                <w:szCs w:val="21"/>
              </w:rPr>
              <w:t>1</w:t>
            </w:r>
          </w:p>
        </w:tc>
        <w:tc>
          <w:tcPr>
            <w:tcW w:w="7705" w:type="dxa"/>
          </w:tcPr>
          <w:p>
            <w:pPr>
              <w:widowControl/>
              <w:spacing w:line="480" w:lineRule="exact"/>
              <w:jc w:val="left"/>
              <w:rPr>
                <w:rFonts w:ascii="仿宋_GB2312" w:hAnsi="Arial" w:eastAsia="仿宋_GB2312" w:cs="仿宋_GB2312"/>
                <w:color w:val="3F3F3F" w:themeColor="text1" w:themeTint="BF"/>
                <w:kern w:val="0"/>
                <w:szCs w:val="21"/>
              </w:rPr>
            </w:pPr>
            <w:r>
              <w:rPr>
                <w:rFonts w:hint="eastAsia" w:ascii="仿宋_GB2312" w:hAnsi="Arial" w:eastAsia="仿宋_GB2312" w:cs="仿宋_GB2312"/>
                <w:color w:val="3F3F3F" w:themeColor="text1" w:themeTint="BF"/>
                <w:kern w:val="0"/>
                <w:szCs w:val="21"/>
              </w:rPr>
              <w:t>会长单位享有1名名誉会长、1名常务理事、1名理事、5名普通会员配套指标；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widowControl/>
              <w:spacing w:line="480" w:lineRule="exact"/>
              <w:jc w:val="center"/>
              <w:rPr>
                <w:rFonts w:ascii="仿宋_GB2312" w:hAnsi="Arial" w:eastAsia="仿宋_GB2312" w:cs="仿宋_GB2312"/>
                <w:color w:val="3F3F3F" w:themeColor="text1" w:themeTint="BF"/>
                <w:kern w:val="0"/>
                <w:szCs w:val="21"/>
              </w:rPr>
            </w:pPr>
            <w:r>
              <w:rPr>
                <w:rFonts w:hint="eastAsia" w:ascii="仿宋_GB2312" w:hAnsi="Arial" w:eastAsia="仿宋_GB2312" w:cs="仿宋_GB2312"/>
                <w:color w:val="3F3F3F" w:themeColor="text1" w:themeTint="BF"/>
                <w:kern w:val="0"/>
                <w:szCs w:val="21"/>
              </w:rPr>
              <w:t>2</w:t>
            </w:r>
          </w:p>
        </w:tc>
        <w:tc>
          <w:tcPr>
            <w:tcW w:w="7705" w:type="dxa"/>
          </w:tcPr>
          <w:p>
            <w:pPr>
              <w:widowControl/>
              <w:spacing w:line="480" w:lineRule="exact"/>
              <w:jc w:val="left"/>
              <w:rPr>
                <w:rFonts w:ascii="仿宋_GB2312" w:hAnsi="Arial" w:eastAsia="仿宋_GB2312" w:cs="仿宋_GB2312"/>
                <w:color w:val="3F3F3F" w:themeColor="text1" w:themeTint="BF"/>
                <w:kern w:val="0"/>
                <w:szCs w:val="21"/>
              </w:rPr>
            </w:pPr>
            <w:r>
              <w:rPr>
                <w:rFonts w:hint="eastAsia" w:ascii="仿宋_GB2312" w:hAnsi="Arial" w:eastAsia="仿宋_GB2312" w:cs="仿宋_GB2312"/>
                <w:color w:val="3F3F3F" w:themeColor="text1" w:themeTint="BF"/>
                <w:kern w:val="0"/>
                <w:szCs w:val="21"/>
              </w:rPr>
              <w:t>副会长单位享有1名副会长、1名理事、4名普通会员配套指标；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widowControl/>
              <w:spacing w:line="480" w:lineRule="exact"/>
              <w:jc w:val="center"/>
              <w:rPr>
                <w:rFonts w:ascii="仿宋_GB2312" w:hAnsi="Arial" w:eastAsia="仿宋_GB2312" w:cs="仿宋_GB2312"/>
                <w:color w:val="3F3F3F" w:themeColor="text1" w:themeTint="BF"/>
                <w:kern w:val="0"/>
                <w:szCs w:val="21"/>
              </w:rPr>
            </w:pPr>
            <w:r>
              <w:rPr>
                <w:rFonts w:hint="eastAsia" w:ascii="仿宋_GB2312" w:hAnsi="Arial" w:eastAsia="仿宋_GB2312" w:cs="仿宋_GB2312"/>
                <w:color w:val="3F3F3F" w:themeColor="text1" w:themeTint="BF"/>
                <w:kern w:val="0"/>
                <w:szCs w:val="21"/>
              </w:rPr>
              <w:t>3</w:t>
            </w:r>
          </w:p>
        </w:tc>
        <w:tc>
          <w:tcPr>
            <w:tcW w:w="7705" w:type="dxa"/>
          </w:tcPr>
          <w:p>
            <w:pPr>
              <w:widowControl/>
              <w:spacing w:line="480" w:lineRule="exact"/>
              <w:jc w:val="left"/>
              <w:rPr>
                <w:rFonts w:ascii="仿宋_GB2312" w:hAnsi="Arial" w:eastAsia="仿宋_GB2312" w:cs="仿宋_GB2312"/>
                <w:color w:val="3F3F3F" w:themeColor="text1" w:themeTint="BF"/>
                <w:kern w:val="0"/>
                <w:szCs w:val="21"/>
              </w:rPr>
            </w:pPr>
            <w:r>
              <w:rPr>
                <w:rFonts w:ascii="仿宋_GB2312" w:hAnsi="Arial" w:eastAsia="仿宋_GB2312" w:cs="仿宋_GB2312"/>
                <w:color w:val="3F3F3F" w:themeColor="text1" w:themeTint="BF"/>
                <w:kern w:val="0"/>
                <w:szCs w:val="21"/>
              </w:rPr>
              <w:t>常务理事单位享有</w:t>
            </w:r>
            <w:r>
              <w:rPr>
                <w:rFonts w:hint="eastAsia" w:ascii="仿宋_GB2312" w:hAnsi="Arial" w:eastAsia="仿宋_GB2312" w:cs="仿宋_GB2312"/>
                <w:color w:val="3F3F3F" w:themeColor="text1" w:themeTint="BF"/>
                <w:kern w:val="0"/>
                <w:szCs w:val="21"/>
              </w:rPr>
              <w:t>1名常务理事、3名普通会员配套指标；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widowControl/>
              <w:spacing w:line="480" w:lineRule="exact"/>
              <w:jc w:val="center"/>
              <w:rPr>
                <w:rFonts w:ascii="仿宋_GB2312" w:hAnsi="Arial" w:eastAsia="仿宋_GB2312" w:cs="仿宋_GB2312"/>
                <w:color w:val="3F3F3F" w:themeColor="text1" w:themeTint="BF"/>
                <w:kern w:val="0"/>
                <w:szCs w:val="21"/>
              </w:rPr>
            </w:pPr>
            <w:r>
              <w:rPr>
                <w:rFonts w:hint="eastAsia" w:ascii="仿宋_GB2312" w:hAnsi="Arial" w:eastAsia="仿宋_GB2312" w:cs="仿宋_GB2312"/>
                <w:color w:val="3F3F3F" w:themeColor="text1" w:themeTint="BF"/>
                <w:kern w:val="0"/>
                <w:szCs w:val="21"/>
              </w:rPr>
              <w:t>4</w:t>
            </w:r>
          </w:p>
        </w:tc>
        <w:tc>
          <w:tcPr>
            <w:tcW w:w="7705" w:type="dxa"/>
          </w:tcPr>
          <w:p>
            <w:pPr>
              <w:widowControl/>
              <w:spacing w:line="480" w:lineRule="exact"/>
              <w:jc w:val="left"/>
              <w:rPr>
                <w:rFonts w:ascii="仿宋_GB2312" w:hAnsi="Arial" w:eastAsia="仿宋_GB2312" w:cs="仿宋_GB2312"/>
                <w:color w:val="3F3F3F" w:themeColor="text1" w:themeTint="BF"/>
                <w:kern w:val="0"/>
                <w:szCs w:val="21"/>
              </w:rPr>
            </w:pPr>
            <w:r>
              <w:rPr>
                <w:rFonts w:ascii="仿宋_GB2312" w:hAnsi="Arial" w:eastAsia="仿宋_GB2312" w:cs="仿宋_GB2312"/>
                <w:color w:val="3F3F3F" w:themeColor="text1" w:themeTint="BF"/>
                <w:kern w:val="0"/>
                <w:szCs w:val="21"/>
              </w:rPr>
              <w:t>理事单位享有</w:t>
            </w:r>
            <w:r>
              <w:rPr>
                <w:rFonts w:hint="eastAsia" w:ascii="仿宋_GB2312" w:hAnsi="Arial" w:eastAsia="仿宋_GB2312" w:cs="仿宋_GB2312"/>
                <w:color w:val="3F3F3F" w:themeColor="text1" w:themeTint="BF"/>
                <w:kern w:val="0"/>
                <w:szCs w:val="21"/>
              </w:rPr>
              <w:t>1名理事、3名普通会员配套指标；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widowControl/>
              <w:spacing w:line="480" w:lineRule="exact"/>
              <w:jc w:val="center"/>
              <w:rPr>
                <w:rFonts w:ascii="仿宋_GB2312" w:hAnsi="Arial" w:eastAsia="仿宋_GB2312" w:cs="仿宋_GB2312"/>
                <w:color w:val="3F3F3F" w:themeColor="text1" w:themeTint="BF"/>
                <w:kern w:val="0"/>
                <w:szCs w:val="21"/>
              </w:rPr>
            </w:pPr>
            <w:r>
              <w:rPr>
                <w:rFonts w:hint="eastAsia" w:ascii="仿宋_GB2312" w:hAnsi="Arial" w:eastAsia="仿宋_GB2312" w:cs="仿宋_GB2312"/>
                <w:color w:val="3F3F3F" w:themeColor="text1" w:themeTint="BF"/>
                <w:kern w:val="0"/>
                <w:szCs w:val="21"/>
              </w:rPr>
              <w:t>5</w:t>
            </w:r>
          </w:p>
        </w:tc>
        <w:tc>
          <w:tcPr>
            <w:tcW w:w="7705" w:type="dxa"/>
          </w:tcPr>
          <w:p>
            <w:pPr>
              <w:widowControl/>
              <w:spacing w:line="480" w:lineRule="exact"/>
              <w:jc w:val="left"/>
              <w:rPr>
                <w:rFonts w:ascii="仿宋_GB2312" w:hAnsi="Arial" w:eastAsia="仿宋_GB2312" w:cs="仿宋_GB2312"/>
                <w:color w:val="3F3F3F" w:themeColor="text1" w:themeTint="BF"/>
                <w:kern w:val="0"/>
                <w:szCs w:val="21"/>
              </w:rPr>
            </w:pPr>
            <w:r>
              <w:rPr>
                <w:rFonts w:hint="eastAsia" w:ascii="仿宋_GB2312" w:hAnsi="Arial" w:eastAsia="仿宋_GB2312" w:cs="仿宋_GB2312"/>
                <w:color w:val="3F3F3F" w:themeColor="text1" w:themeTint="BF"/>
                <w:kern w:val="0"/>
                <w:szCs w:val="21"/>
              </w:rPr>
              <w:t>会员单位享有2名普通会员配套指标。</w:t>
            </w:r>
          </w:p>
        </w:tc>
      </w:tr>
    </w:tbl>
    <w:p>
      <w:pPr>
        <w:widowControl/>
        <w:shd w:val="clear" w:color="auto" w:fill="FFFFFF"/>
        <w:spacing w:line="480" w:lineRule="exact"/>
        <w:jc w:val="left"/>
        <w:rPr>
          <w:rFonts w:ascii="仿宋_GB2312" w:hAnsi="Arial" w:eastAsia="仿宋_GB2312" w:cs="仿宋_GB2312"/>
          <w:color w:val="3F3F3F" w:themeColor="text1" w:themeTint="BF"/>
          <w:kern w:val="0"/>
          <w:sz w:val="24"/>
        </w:rPr>
      </w:pPr>
      <w:r>
        <w:rPr>
          <w:rFonts w:hint="eastAsia" w:ascii="仿宋_GB2312" w:hAnsi="Arial" w:eastAsia="仿宋_GB2312" w:cs="仿宋_GB2312"/>
          <w:color w:val="3F3F3F" w:themeColor="text1" w:themeTint="BF"/>
          <w:kern w:val="0"/>
          <w:sz w:val="24"/>
        </w:rPr>
        <w:t xml:space="preserve">    </w:t>
      </w:r>
    </w:p>
    <w:p>
      <w:pPr>
        <w:widowControl/>
        <w:shd w:val="clear" w:color="auto" w:fill="FFFFFF"/>
        <w:spacing w:line="480" w:lineRule="exact"/>
        <w:jc w:val="left"/>
        <w:rPr>
          <w:rFonts w:ascii="仿宋_GB2312" w:hAnsi="Arial" w:eastAsia="仿宋_GB2312" w:cs="仿宋_GB2312"/>
          <w:color w:val="3F3F3F" w:themeColor="text1" w:themeTint="BF"/>
          <w:kern w:val="0"/>
          <w:sz w:val="24"/>
        </w:rPr>
      </w:pPr>
      <w:r>
        <w:rPr>
          <w:rFonts w:hint="eastAsia" w:ascii="仿宋_GB2312" w:hAnsi="Arial" w:eastAsia="仿宋_GB2312" w:cs="仿宋_GB2312"/>
          <w:color w:val="3F3F3F" w:themeColor="text1" w:themeTint="BF"/>
          <w:kern w:val="0"/>
          <w:sz w:val="24"/>
        </w:rPr>
        <w:t xml:space="preserve">    第十一条：单位会员会费缴纳标准：</w:t>
      </w:r>
    </w:p>
    <w:tbl>
      <w:tblPr>
        <w:tblStyle w:val="8"/>
        <w:tblW w:w="8482" w:type="dxa"/>
        <w:jc w:val="center"/>
        <w:tblInd w:w="-107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6"/>
        <w:gridCol w:w="1276"/>
        <w:gridCol w:w="1559"/>
        <w:gridCol w:w="414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506" w:type="dxa"/>
          </w:tcPr>
          <w:p>
            <w:pPr>
              <w:widowControl/>
              <w:spacing w:line="480" w:lineRule="exact"/>
              <w:jc w:val="center"/>
              <w:rPr>
                <w:rFonts w:ascii="宋体" w:hAnsi="宋体" w:eastAsia="宋体" w:cs="宋体"/>
                <w:b/>
                <w:bCs/>
                <w:color w:val="3F3F3F" w:themeColor="text1" w:themeTint="BF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F3F3F" w:themeColor="text1" w:themeTint="BF"/>
                <w:kern w:val="0"/>
                <w:sz w:val="24"/>
              </w:rPr>
              <w:t>收费对象</w:t>
            </w:r>
          </w:p>
        </w:tc>
        <w:tc>
          <w:tcPr>
            <w:tcW w:w="1276" w:type="dxa"/>
          </w:tcPr>
          <w:p>
            <w:pPr>
              <w:widowControl/>
              <w:spacing w:line="480" w:lineRule="exact"/>
              <w:jc w:val="center"/>
              <w:rPr>
                <w:rFonts w:ascii="宋体" w:hAnsi="宋体" w:eastAsia="宋体" w:cs="宋体"/>
                <w:b/>
                <w:bCs/>
                <w:color w:val="3F3F3F" w:themeColor="text1" w:themeTint="BF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F3F3F" w:themeColor="text1" w:themeTint="BF"/>
                <w:kern w:val="0"/>
                <w:sz w:val="24"/>
              </w:rPr>
              <w:t>年度会费</w:t>
            </w:r>
          </w:p>
        </w:tc>
        <w:tc>
          <w:tcPr>
            <w:tcW w:w="1559" w:type="dxa"/>
          </w:tcPr>
          <w:p>
            <w:pPr>
              <w:widowControl/>
              <w:spacing w:line="480" w:lineRule="exact"/>
              <w:jc w:val="center"/>
              <w:rPr>
                <w:rFonts w:ascii="宋体" w:hAnsi="宋体" w:eastAsia="宋体" w:cs="宋体"/>
                <w:b/>
                <w:bCs/>
                <w:color w:val="3F3F3F" w:themeColor="text1" w:themeTint="BF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F3F3F" w:themeColor="text1" w:themeTint="BF"/>
                <w:kern w:val="0"/>
                <w:sz w:val="24"/>
              </w:rPr>
              <w:t>会籍有效期</w:t>
            </w:r>
          </w:p>
        </w:tc>
        <w:tc>
          <w:tcPr>
            <w:tcW w:w="4141" w:type="dxa"/>
          </w:tcPr>
          <w:p>
            <w:pPr>
              <w:widowControl/>
              <w:spacing w:line="480" w:lineRule="exact"/>
              <w:jc w:val="center"/>
              <w:rPr>
                <w:rFonts w:ascii="宋体" w:hAnsi="宋体" w:eastAsia="宋体" w:cs="宋体"/>
                <w:b/>
                <w:bCs/>
                <w:color w:val="3F3F3F" w:themeColor="text1" w:themeTint="BF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F3F3F" w:themeColor="text1" w:themeTint="BF"/>
                <w:kern w:val="0"/>
                <w:sz w:val="24"/>
              </w:rPr>
              <w:t>入会条件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506" w:type="dxa"/>
          </w:tcPr>
          <w:p>
            <w:pPr>
              <w:widowControl/>
              <w:spacing w:line="480" w:lineRule="exact"/>
              <w:jc w:val="center"/>
              <w:rPr>
                <w:rFonts w:cs="宋体" w:asciiTheme="minorEastAsia" w:hAnsiTheme="minorEastAsia"/>
                <w:b/>
                <w:bCs/>
                <w:color w:val="3F3F3F" w:themeColor="text1" w:themeTint="BF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3F3F3F" w:themeColor="text1" w:themeTint="BF"/>
                <w:kern w:val="0"/>
                <w:szCs w:val="21"/>
              </w:rPr>
              <w:t>会长单位</w:t>
            </w:r>
          </w:p>
        </w:tc>
        <w:tc>
          <w:tcPr>
            <w:tcW w:w="1276" w:type="dxa"/>
          </w:tcPr>
          <w:p>
            <w:pPr>
              <w:widowControl/>
              <w:spacing w:line="480" w:lineRule="exact"/>
              <w:jc w:val="center"/>
              <w:rPr>
                <w:rFonts w:cs="宋体" w:asciiTheme="minorEastAsia" w:hAnsiTheme="minorEastAsia"/>
                <w:b/>
                <w:bCs/>
                <w:color w:val="3F3F3F" w:themeColor="text1" w:themeTint="BF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3F3F3F" w:themeColor="text1" w:themeTint="BF"/>
                <w:kern w:val="0"/>
                <w:szCs w:val="21"/>
              </w:rPr>
              <w:t>100000元</w:t>
            </w:r>
          </w:p>
        </w:tc>
        <w:tc>
          <w:tcPr>
            <w:tcW w:w="1559" w:type="dxa"/>
          </w:tcPr>
          <w:p>
            <w:pPr>
              <w:widowControl/>
              <w:spacing w:line="480" w:lineRule="exact"/>
              <w:jc w:val="center"/>
              <w:rPr>
                <w:rFonts w:cs="宋体" w:asciiTheme="minorEastAsia" w:hAnsiTheme="minorEastAsia"/>
                <w:b/>
                <w:bCs/>
                <w:color w:val="3F3F3F" w:themeColor="text1" w:themeTint="BF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3F3F3F" w:themeColor="text1" w:themeTint="BF"/>
                <w:kern w:val="0"/>
                <w:szCs w:val="21"/>
              </w:rPr>
              <w:t>1年</w:t>
            </w:r>
          </w:p>
        </w:tc>
        <w:tc>
          <w:tcPr>
            <w:tcW w:w="4141" w:type="dxa"/>
          </w:tcPr>
          <w:p>
            <w:pPr>
              <w:widowControl/>
              <w:spacing w:line="480" w:lineRule="exact"/>
              <w:jc w:val="center"/>
              <w:rPr>
                <w:rFonts w:cs="宋体" w:asciiTheme="minorEastAsia" w:hAnsiTheme="minorEastAsia"/>
                <w:b/>
                <w:bCs/>
                <w:color w:val="3F3F3F" w:themeColor="text1" w:themeTint="BF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F3F3F" w:themeColor="text1" w:themeTint="BF"/>
                <w:kern w:val="0"/>
                <w:szCs w:val="21"/>
              </w:rPr>
              <w:t>提出书面申请，经理事会审议表决通过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6" w:type="dxa"/>
          </w:tcPr>
          <w:p>
            <w:pPr>
              <w:widowControl/>
              <w:spacing w:line="480" w:lineRule="exact"/>
              <w:jc w:val="center"/>
              <w:rPr>
                <w:rFonts w:cs="宋体" w:asciiTheme="minorEastAsia" w:hAnsiTheme="minorEastAsia"/>
                <w:b/>
                <w:bCs/>
                <w:color w:val="3F3F3F" w:themeColor="text1" w:themeTint="BF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3F3F3F" w:themeColor="text1" w:themeTint="BF"/>
                <w:kern w:val="0"/>
                <w:szCs w:val="21"/>
              </w:rPr>
              <w:t>副会长单位</w:t>
            </w:r>
          </w:p>
        </w:tc>
        <w:tc>
          <w:tcPr>
            <w:tcW w:w="1276" w:type="dxa"/>
          </w:tcPr>
          <w:p>
            <w:pPr>
              <w:widowControl/>
              <w:spacing w:line="480" w:lineRule="exact"/>
              <w:jc w:val="center"/>
              <w:rPr>
                <w:rFonts w:cs="宋体" w:asciiTheme="minorEastAsia" w:hAnsiTheme="minorEastAsia"/>
                <w:b/>
                <w:bCs/>
                <w:color w:val="3F3F3F" w:themeColor="text1" w:themeTint="BF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3F3F3F" w:themeColor="text1" w:themeTint="BF"/>
                <w:kern w:val="0"/>
                <w:szCs w:val="21"/>
              </w:rPr>
              <w:t>50000元</w:t>
            </w:r>
          </w:p>
        </w:tc>
        <w:tc>
          <w:tcPr>
            <w:tcW w:w="1559" w:type="dxa"/>
          </w:tcPr>
          <w:p>
            <w:pPr>
              <w:widowControl/>
              <w:spacing w:line="480" w:lineRule="exact"/>
              <w:jc w:val="center"/>
              <w:rPr>
                <w:rFonts w:cs="宋体" w:asciiTheme="minorEastAsia" w:hAnsiTheme="minorEastAsia"/>
                <w:b/>
                <w:bCs/>
                <w:color w:val="3F3F3F" w:themeColor="text1" w:themeTint="BF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3F3F3F" w:themeColor="text1" w:themeTint="BF"/>
                <w:kern w:val="0"/>
                <w:szCs w:val="21"/>
              </w:rPr>
              <w:t>1年</w:t>
            </w:r>
          </w:p>
        </w:tc>
        <w:tc>
          <w:tcPr>
            <w:tcW w:w="4141" w:type="dxa"/>
          </w:tcPr>
          <w:p>
            <w:pPr>
              <w:widowControl/>
              <w:spacing w:line="480" w:lineRule="exact"/>
              <w:jc w:val="center"/>
              <w:rPr>
                <w:rFonts w:cs="宋体" w:asciiTheme="minorEastAsia" w:hAnsiTheme="minorEastAsia"/>
                <w:b/>
                <w:bCs/>
                <w:color w:val="3F3F3F" w:themeColor="text1" w:themeTint="BF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F3F3F" w:themeColor="text1" w:themeTint="BF"/>
                <w:kern w:val="0"/>
                <w:szCs w:val="21"/>
              </w:rPr>
              <w:t>提出书面申请，经理事会审议表决通过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6" w:type="dxa"/>
          </w:tcPr>
          <w:p>
            <w:pPr>
              <w:widowControl/>
              <w:spacing w:line="480" w:lineRule="exact"/>
              <w:jc w:val="center"/>
              <w:rPr>
                <w:rFonts w:cs="宋体" w:asciiTheme="minorEastAsia" w:hAnsiTheme="minorEastAsia"/>
                <w:b/>
                <w:bCs/>
                <w:color w:val="3F3F3F" w:themeColor="text1" w:themeTint="BF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3F3F3F" w:themeColor="text1" w:themeTint="BF"/>
                <w:kern w:val="0"/>
                <w:szCs w:val="21"/>
              </w:rPr>
              <w:t>常务理事单位</w:t>
            </w:r>
          </w:p>
        </w:tc>
        <w:tc>
          <w:tcPr>
            <w:tcW w:w="1276" w:type="dxa"/>
          </w:tcPr>
          <w:p>
            <w:pPr>
              <w:widowControl/>
              <w:spacing w:line="480" w:lineRule="exact"/>
              <w:jc w:val="center"/>
              <w:rPr>
                <w:rFonts w:cs="宋体" w:asciiTheme="minorEastAsia" w:hAnsiTheme="minorEastAsia"/>
                <w:b/>
                <w:bCs/>
                <w:color w:val="3F3F3F" w:themeColor="text1" w:themeTint="BF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3F3F3F" w:themeColor="text1" w:themeTint="BF"/>
                <w:kern w:val="0"/>
                <w:szCs w:val="21"/>
              </w:rPr>
              <w:t>20000元</w:t>
            </w:r>
          </w:p>
        </w:tc>
        <w:tc>
          <w:tcPr>
            <w:tcW w:w="1559" w:type="dxa"/>
          </w:tcPr>
          <w:p>
            <w:pPr>
              <w:widowControl/>
              <w:spacing w:line="480" w:lineRule="exact"/>
              <w:jc w:val="center"/>
              <w:rPr>
                <w:rFonts w:cs="宋体" w:asciiTheme="minorEastAsia" w:hAnsiTheme="minorEastAsia"/>
                <w:b/>
                <w:bCs/>
                <w:color w:val="3F3F3F" w:themeColor="text1" w:themeTint="BF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3F3F3F" w:themeColor="text1" w:themeTint="BF"/>
                <w:kern w:val="0"/>
                <w:szCs w:val="21"/>
              </w:rPr>
              <w:t>1年</w:t>
            </w:r>
          </w:p>
        </w:tc>
        <w:tc>
          <w:tcPr>
            <w:tcW w:w="4141" w:type="dxa"/>
          </w:tcPr>
          <w:p>
            <w:pPr>
              <w:widowControl/>
              <w:spacing w:line="480" w:lineRule="exact"/>
              <w:jc w:val="center"/>
              <w:rPr>
                <w:rFonts w:cs="宋体" w:asciiTheme="minorEastAsia" w:hAnsiTheme="minorEastAsia"/>
                <w:b/>
                <w:bCs/>
                <w:color w:val="3F3F3F" w:themeColor="text1" w:themeTint="BF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F3F3F" w:themeColor="text1" w:themeTint="BF"/>
                <w:kern w:val="0"/>
                <w:szCs w:val="21"/>
              </w:rPr>
              <w:t>提出书面申请，经理事会审议表决通过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6" w:type="dxa"/>
          </w:tcPr>
          <w:p>
            <w:pPr>
              <w:widowControl/>
              <w:spacing w:line="480" w:lineRule="exact"/>
              <w:jc w:val="center"/>
              <w:rPr>
                <w:rFonts w:cs="宋体" w:asciiTheme="minorEastAsia" w:hAnsiTheme="minorEastAsia"/>
                <w:b/>
                <w:bCs/>
                <w:color w:val="3F3F3F" w:themeColor="text1" w:themeTint="BF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3F3F3F" w:themeColor="text1" w:themeTint="BF"/>
                <w:kern w:val="0"/>
                <w:szCs w:val="21"/>
              </w:rPr>
              <w:t>理事单位</w:t>
            </w:r>
          </w:p>
        </w:tc>
        <w:tc>
          <w:tcPr>
            <w:tcW w:w="1276" w:type="dxa"/>
          </w:tcPr>
          <w:p>
            <w:pPr>
              <w:widowControl/>
              <w:spacing w:line="480" w:lineRule="exact"/>
              <w:jc w:val="center"/>
              <w:rPr>
                <w:rFonts w:cs="宋体" w:asciiTheme="minorEastAsia" w:hAnsiTheme="minorEastAsia"/>
                <w:b/>
                <w:bCs/>
                <w:color w:val="3F3F3F" w:themeColor="text1" w:themeTint="BF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3F3F3F" w:themeColor="text1" w:themeTint="BF"/>
                <w:kern w:val="0"/>
                <w:szCs w:val="21"/>
              </w:rPr>
              <w:t>10000元</w:t>
            </w:r>
          </w:p>
        </w:tc>
        <w:tc>
          <w:tcPr>
            <w:tcW w:w="1559" w:type="dxa"/>
          </w:tcPr>
          <w:p>
            <w:pPr>
              <w:widowControl/>
              <w:spacing w:line="480" w:lineRule="exact"/>
              <w:jc w:val="center"/>
              <w:rPr>
                <w:rFonts w:cs="宋体" w:asciiTheme="minorEastAsia" w:hAnsiTheme="minorEastAsia"/>
                <w:b/>
                <w:bCs/>
                <w:color w:val="3F3F3F" w:themeColor="text1" w:themeTint="BF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3F3F3F" w:themeColor="text1" w:themeTint="BF"/>
                <w:kern w:val="0"/>
                <w:szCs w:val="21"/>
              </w:rPr>
              <w:t>1年</w:t>
            </w:r>
          </w:p>
        </w:tc>
        <w:tc>
          <w:tcPr>
            <w:tcW w:w="4141" w:type="dxa"/>
          </w:tcPr>
          <w:p>
            <w:pPr>
              <w:widowControl/>
              <w:spacing w:line="480" w:lineRule="exact"/>
              <w:jc w:val="center"/>
              <w:rPr>
                <w:rFonts w:cs="宋体" w:asciiTheme="minorEastAsia" w:hAnsiTheme="minorEastAsia"/>
                <w:b/>
                <w:bCs/>
                <w:color w:val="3F3F3F" w:themeColor="text1" w:themeTint="BF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3F3F3F" w:themeColor="text1" w:themeTint="BF"/>
                <w:kern w:val="0"/>
                <w:szCs w:val="21"/>
              </w:rPr>
              <w:t>提出书面申请，经理事会审议表决通过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506" w:type="dxa"/>
          </w:tcPr>
          <w:p>
            <w:pPr>
              <w:widowControl/>
              <w:spacing w:line="480" w:lineRule="exact"/>
              <w:jc w:val="center"/>
              <w:rPr>
                <w:rFonts w:cs="宋体" w:asciiTheme="minorEastAsia" w:hAnsiTheme="minorEastAsia"/>
                <w:b/>
                <w:bCs/>
                <w:color w:val="3F3F3F" w:themeColor="text1" w:themeTint="BF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3F3F3F" w:themeColor="text1" w:themeTint="BF"/>
                <w:kern w:val="0"/>
                <w:szCs w:val="21"/>
              </w:rPr>
              <w:t>会员单位</w:t>
            </w:r>
          </w:p>
        </w:tc>
        <w:tc>
          <w:tcPr>
            <w:tcW w:w="1276" w:type="dxa"/>
          </w:tcPr>
          <w:p>
            <w:pPr>
              <w:widowControl/>
              <w:spacing w:line="480" w:lineRule="exact"/>
              <w:jc w:val="center"/>
              <w:rPr>
                <w:rFonts w:cs="宋体" w:asciiTheme="minorEastAsia" w:hAnsiTheme="minorEastAsia"/>
                <w:b/>
                <w:bCs/>
                <w:color w:val="3F3F3F" w:themeColor="text1" w:themeTint="BF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3F3F3F" w:themeColor="text1" w:themeTint="BF"/>
                <w:kern w:val="0"/>
                <w:szCs w:val="21"/>
              </w:rPr>
              <w:t>5000元</w:t>
            </w:r>
          </w:p>
        </w:tc>
        <w:tc>
          <w:tcPr>
            <w:tcW w:w="1559" w:type="dxa"/>
          </w:tcPr>
          <w:p>
            <w:pPr>
              <w:widowControl/>
              <w:spacing w:line="480" w:lineRule="exact"/>
              <w:jc w:val="center"/>
              <w:rPr>
                <w:rFonts w:cs="宋体" w:asciiTheme="minorEastAsia" w:hAnsiTheme="minorEastAsia"/>
                <w:b/>
                <w:bCs/>
                <w:color w:val="3F3F3F" w:themeColor="text1" w:themeTint="BF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3F3F3F" w:themeColor="text1" w:themeTint="BF"/>
                <w:kern w:val="0"/>
                <w:szCs w:val="21"/>
              </w:rPr>
              <w:t>1年</w:t>
            </w:r>
          </w:p>
        </w:tc>
        <w:tc>
          <w:tcPr>
            <w:tcW w:w="4141" w:type="dxa"/>
          </w:tcPr>
          <w:p>
            <w:pPr>
              <w:widowControl/>
              <w:spacing w:line="480" w:lineRule="exact"/>
              <w:jc w:val="center"/>
              <w:rPr>
                <w:rFonts w:cs="宋体" w:asciiTheme="minorEastAsia" w:hAnsiTheme="minorEastAsia"/>
                <w:b/>
                <w:bCs/>
                <w:color w:val="3F3F3F" w:themeColor="text1" w:themeTint="BF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3F3F3F" w:themeColor="text1" w:themeTint="BF"/>
                <w:kern w:val="0"/>
                <w:szCs w:val="21"/>
              </w:rPr>
              <w:t>提出书面申请，经理事会或秘书处审议通过</w:t>
            </w:r>
          </w:p>
        </w:tc>
      </w:tr>
    </w:tbl>
    <w:p>
      <w:pPr>
        <w:widowControl/>
        <w:shd w:val="clear" w:color="auto" w:fill="FFFFFF"/>
        <w:spacing w:line="480" w:lineRule="exact"/>
        <w:jc w:val="left"/>
        <w:rPr>
          <w:rFonts w:ascii="仿宋_GB2312" w:hAnsi="Arial" w:eastAsia="仿宋_GB2312" w:cs="仿宋_GB2312"/>
          <w:color w:val="3F3F3F" w:themeColor="text1" w:themeTint="BF"/>
          <w:kern w:val="0"/>
          <w:sz w:val="24"/>
        </w:rPr>
      </w:pPr>
      <w:r>
        <w:rPr>
          <w:rFonts w:hint="eastAsia" w:ascii="仿宋_GB2312" w:hAnsi="Arial" w:eastAsia="仿宋_GB2312" w:cs="仿宋_GB2312"/>
          <w:color w:val="3F3F3F" w:themeColor="text1" w:themeTint="BF"/>
          <w:kern w:val="0"/>
          <w:sz w:val="24"/>
        </w:rPr>
        <w:t xml:space="preserve">    </w:t>
      </w:r>
      <w:r>
        <w:rPr>
          <w:rFonts w:ascii="仿宋_GB2312" w:hAnsi="Arial" w:eastAsia="仿宋_GB2312" w:cs="仿宋_GB2312"/>
          <w:color w:val="3F3F3F" w:themeColor="text1" w:themeTint="BF"/>
          <w:kern w:val="0"/>
          <w:sz w:val="24"/>
        </w:rPr>
        <w:t>第十二条：会费缴纳帐号：</w:t>
      </w:r>
    </w:p>
    <w:p>
      <w:pPr>
        <w:widowControl/>
        <w:shd w:val="clear" w:color="auto" w:fill="FFFFFF"/>
        <w:spacing w:line="480" w:lineRule="exact"/>
        <w:jc w:val="left"/>
        <w:rPr>
          <w:rFonts w:ascii="仿宋_GB2312" w:hAnsi="Arial" w:eastAsia="仿宋_GB2312" w:cs="仿宋_GB2312"/>
          <w:color w:val="3F3F3F" w:themeColor="text1" w:themeTint="BF"/>
          <w:kern w:val="0"/>
          <w:sz w:val="24"/>
        </w:rPr>
      </w:pPr>
      <w:r>
        <w:rPr>
          <w:rFonts w:hint="eastAsia" w:ascii="仿宋_GB2312" w:hAnsi="Arial" w:eastAsia="仿宋_GB2312" w:cs="仿宋_GB2312"/>
          <w:color w:val="3F3F3F" w:themeColor="text1" w:themeTint="BF"/>
          <w:kern w:val="0"/>
          <w:sz w:val="24"/>
        </w:rPr>
        <w:t xml:space="preserve">    开户名：深圳市珠宝首饰设计师协会</w:t>
      </w:r>
    </w:p>
    <w:p>
      <w:pPr>
        <w:widowControl/>
        <w:shd w:val="clear" w:color="auto" w:fill="FFFFFF"/>
        <w:spacing w:line="480" w:lineRule="exact"/>
        <w:jc w:val="left"/>
        <w:rPr>
          <w:rFonts w:ascii="仿宋_GB2312" w:hAnsi="Arial" w:eastAsia="仿宋_GB2312" w:cs="仿宋_GB2312"/>
          <w:color w:val="3F3F3F" w:themeColor="text1" w:themeTint="BF"/>
          <w:kern w:val="0"/>
          <w:sz w:val="24"/>
        </w:rPr>
      </w:pPr>
      <w:r>
        <w:rPr>
          <w:rFonts w:hint="eastAsia" w:ascii="仿宋_GB2312" w:hAnsi="Arial" w:eastAsia="仿宋_GB2312" w:cs="仿宋_GB2312"/>
          <w:color w:val="3F3F3F" w:themeColor="text1" w:themeTint="BF"/>
          <w:kern w:val="0"/>
          <w:sz w:val="24"/>
        </w:rPr>
        <w:t xml:space="preserve">    帐  号：11014502962007</w:t>
      </w:r>
    </w:p>
    <w:p>
      <w:pPr>
        <w:widowControl/>
        <w:shd w:val="clear" w:color="auto" w:fill="FFFFFF"/>
        <w:spacing w:line="480" w:lineRule="exact"/>
        <w:jc w:val="left"/>
        <w:rPr>
          <w:rFonts w:ascii="仿宋_GB2312" w:hAnsi="Arial" w:eastAsia="仿宋_GB2312" w:cs="仿宋_GB2312"/>
          <w:color w:val="3F3F3F" w:themeColor="text1" w:themeTint="BF"/>
          <w:kern w:val="0"/>
          <w:sz w:val="24"/>
        </w:rPr>
      </w:pPr>
      <w:r>
        <w:rPr>
          <w:rFonts w:hint="eastAsia" w:ascii="仿宋_GB2312" w:hAnsi="Arial" w:eastAsia="仿宋_GB2312" w:cs="仿宋_GB2312"/>
          <w:color w:val="3F3F3F" w:themeColor="text1" w:themeTint="BF"/>
          <w:kern w:val="0"/>
          <w:sz w:val="24"/>
        </w:rPr>
        <w:t xml:space="preserve">    开户行：平安银行股份有限公司深圳水贝珠宝支行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556C4"/>
    <w:rsid w:val="0003678F"/>
    <w:rsid w:val="000556C4"/>
    <w:rsid w:val="000B3CD8"/>
    <w:rsid w:val="000E1DEF"/>
    <w:rsid w:val="00146C71"/>
    <w:rsid w:val="001609E2"/>
    <w:rsid w:val="001C42A3"/>
    <w:rsid w:val="00434877"/>
    <w:rsid w:val="004801BF"/>
    <w:rsid w:val="004A714E"/>
    <w:rsid w:val="004C73A0"/>
    <w:rsid w:val="00793712"/>
    <w:rsid w:val="008B6334"/>
    <w:rsid w:val="009E158A"/>
    <w:rsid w:val="009F7805"/>
    <w:rsid w:val="00A00E15"/>
    <w:rsid w:val="00AF3344"/>
    <w:rsid w:val="00CA58F3"/>
    <w:rsid w:val="00D67DC6"/>
    <w:rsid w:val="00D72EC7"/>
    <w:rsid w:val="00E85497"/>
    <w:rsid w:val="00FF314F"/>
    <w:rsid w:val="5866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link w:val="9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2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标题 3 Char"/>
    <w:basedOn w:val="6"/>
    <w:link w:val="3"/>
    <w:uiPriority w:val="0"/>
    <w:rPr>
      <w:b/>
      <w:bCs/>
      <w:sz w:val="32"/>
      <w:szCs w:val="32"/>
    </w:rPr>
  </w:style>
  <w:style w:type="character" w:customStyle="1" w:styleId="10">
    <w:name w:val="标题 1 Char"/>
    <w:basedOn w:val="6"/>
    <w:link w:val="2"/>
    <w:uiPriority w:val="9"/>
    <w:rPr>
      <w:b/>
      <w:bCs/>
      <w:kern w:val="44"/>
      <w:sz w:val="44"/>
      <w:szCs w:val="44"/>
    </w:rPr>
  </w:style>
  <w:style w:type="character" w:customStyle="1" w:styleId="11">
    <w:name w:val="页眉 Char"/>
    <w:basedOn w:val="6"/>
    <w:link w:val="5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6"/>
    <w:link w:val="4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326</Words>
  <Characters>1864</Characters>
  <Lines>15</Lines>
  <Paragraphs>4</Paragraphs>
  <TotalTime>52</TotalTime>
  <ScaleCrop>false</ScaleCrop>
  <LinksUpToDate>false</LinksUpToDate>
  <CharactersWithSpaces>2186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2017-09-25T08:26:00Z</dcterms:created>
  <dc:creator>mac</dc:creator>
  <cp:lastModifiedBy>薛Constance</cp:lastModifiedBy>
  <dcterms:modified xsi:type="dcterms:W3CDTF">2019-01-23T07:21:52Z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KSOProductBuildVer">
    <vt:lpwstr>2052-11.1.0.8214</vt:lpwstr>
  </property>
</Properties>
</file>